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3EC" w:rsidRPr="0088264B" w:rsidRDefault="00DA5EBF" w:rsidP="00D253E3">
      <w:pPr>
        <w:jc w:val="center"/>
        <w:rPr>
          <w:b/>
          <w:sz w:val="28"/>
          <w:szCs w:val="28"/>
        </w:rPr>
      </w:pPr>
      <w:proofErr w:type="spellStart"/>
      <w:r w:rsidRPr="0088264B">
        <w:rPr>
          <w:b/>
          <w:sz w:val="28"/>
          <w:szCs w:val="28"/>
        </w:rPr>
        <w:t>Comtpe-rendu</w:t>
      </w:r>
      <w:proofErr w:type="spellEnd"/>
      <w:r w:rsidRPr="0088264B">
        <w:rPr>
          <w:b/>
          <w:sz w:val="28"/>
          <w:szCs w:val="28"/>
        </w:rPr>
        <w:t xml:space="preserve"> de la réunion de travail – 19/02/2016</w:t>
      </w:r>
    </w:p>
    <w:p w:rsidR="00D253E3" w:rsidRDefault="00D253E3" w:rsidP="0088264B">
      <w:pPr>
        <w:rPr>
          <w:b/>
        </w:rPr>
      </w:pPr>
    </w:p>
    <w:p w:rsidR="00DA5EBF" w:rsidRDefault="00DA5EBF">
      <w:pPr>
        <w:rPr>
          <w:b/>
        </w:rPr>
      </w:pPr>
      <w:r>
        <w:rPr>
          <w:b/>
        </w:rPr>
        <w:t xml:space="preserve">Objet : </w:t>
      </w:r>
      <w:r w:rsidRPr="00D253E3">
        <w:t>préparation du processus d’AUTO-ÉVALUATION</w:t>
      </w:r>
    </w:p>
    <w:p w:rsidR="00DA5EBF" w:rsidRDefault="00DA5EBF">
      <w:pPr>
        <w:rPr>
          <w:b/>
        </w:rPr>
      </w:pPr>
      <w:r>
        <w:rPr>
          <w:b/>
        </w:rPr>
        <w:t xml:space="preserve">Présents : </w:t>
      </w:r>
      <w:r w:rsidRPr="00D253E3">
        <w:t>Marc Bouille, Renaud Grigoletto, Thierry Guérin</w:t>
      </w:r>
    </w:p>
    <w:p w:rsidR="00DA5EBF" w:rsidRDefault="00DA5EBF">
      <w:pPr>
        <w:rPr>
          <w:b/>
        </w:rPr>
      </w:pPr>
      <w:r>
        <w:rPr>
          <w:b/>
        </w:rPr>
        <w:t xml:space="preserve">Prise de note : </w:t>
      </w:r>
      <w:r w:rsidRPr="00D253E3">
        <w:t>Renaud Grigoletto</w:t>
      </w:r>
    </w:p>
    <w:p w:rsidR="00DA5EBF" w:rsidRDefault="00DA5EBF">
      <w:pPr>
        <w:rPr>
          <w:b/>
        </w:rPr>
      </w:pPr>
    </w:p>
    <w:p w:rsidR="00136E23" w:rsidRPr="0088264B" w:rsidRDefault="00136E23" w:rsidP="001141DA">
      <w:pPr>
        <w:pStyle w:val="Paragraphedeliste"/>
        <w:numPr>
          <w:ilvl w:val="0"/>
          <w:numId w:val="5"/>
        </w:numPr>
        <w:rPr>
          <w:b/>
          <w:sz w:val="28"/>
          <w:szCs w:val="28"/>
          <w:u w:val="single"/>
        </w:rPr>
      </w:pPr>
      <w:r w:rsidRPr="0088264B">
        <w:rPr>
          <w:b/>
          <w:sz w:val="28"/>
          <w:szCs w:val="28"/>
          <w:u w:val="single"/>
        </w:rPr>
        <w:t>Contextualisation</w:t>
      </w:r>
    </w:p>
    <w:p w:rsidR="00D253E3" w:rsidRDefault="00D253E3" w:rsidP="00D253E3">
      <w:pPr>
        <w:rPr>
          <w:rStyle w:val="st"/>
        </w:rPr>
      </w:pPr>
      <w:r w:rsidRPr="00D253E3">
        <w:t xml:space="preserve">Dans le cadre du dernier décret </w:t>
      </w:r>
      <w:r>
        <w:t>relatif</w:t>
      </w:r>
      <w:r w:rsidRPr="00D253E3">
        <w:t xml:space="preserve"> aux centres culturels de la FWB (</w:t>
      </w:r>
      <w:r w:rsidRPr="00D253E3">
        <w:rPr>
          <w:rStyle w:val="st"/>
        </w:rPr>
        <w:t>21 novembre 2013)</w:t>
      </w:r>
      <w:r>
        <w:rPr>
          <w:rStyle w:val="st"/>
        </w:rPr>
        <w:t xml:space="preserve">, il est demandé aux CC de procéder à un processus d’auto-évaluation des activités culturelles pour la période 2009-2015, avec l’implication et la participation d’un Conseil d’Orientation (C.O.) constitué de citoyens et d’acteurs de la commune. Ce processus d’auto-évaluation vise à nourrir le travail de l’analyse-partagée et l’émergence d’hypothèses d’action, en concertation avec la population (via le C.O.). </w:t>
      </w:r>
    </w:p>
    <w:p w:rsidR="00D253E3" w:rsidRPr="00D253E3" w:rsidRDefault="00D253E3" w:rsidP="00D253E3">
      <w:r>
        <w:rPr>
          <w:rStyle w:val="st"/>
        </w:rPr>
        <w:t xml:space="preserve">L’équipe se réunit le 19 février 2016 pour un premier balisage et une prise de connaissance des activités antérieures. </w:t>
      </w:r>
    </w:p>
    <w:p w:rsidR="00136E23" w:rsidRDefault="00136E23" w:rsidP="00136E23">
      <w:pPr>
        <w:pStyle w:val="Paragraphedeliste"/>
        <w:rPr>
          <w:b/>
          <w:u w:val="single"/>
        </w:rPr>
      </w:pPr>
    </w:p>
    <w:p w:rsidR="00DA5EBF" w:rsidRDefault="00DA5EBF" w:rsidP="001141DA">
      <w:pPr>
        <w:pStyle w:val="Paragraphedeliste"/>
        <w:numPr>
          <w:ilvl w:val="0"/>
          <w:numId w:val="5"/>
        </w:numPr>
        <w:rPr>
          <w:b/>
          <w:sz w:val="28"/>
          <w:szCs w:val="28"/>
          <w:u w:val="single"/>
        </w:rPr>
      </w:pPr>
      <w:r w:rsidRPr="0088264B">
        <w:rPr>
          <w:b/>
          <w:sz w:val="28"/>
          <w:szCs w:val="28"/>
          <w:u w:val="single"/>
        </w:rPr>
        <w:t>Questions méthodologiques préalables </w:t>
      </w:r>
    </w:p>
    <w:p w:rsidR="0088264B" w:rsidRPr="0088264B" w:rsidRDefault="0088264B" w:rsidP="0088264B">
      <w:pPr>
        <w:pStyle w:val="Paragraphedeliste"/>
        <w:rPr>
          <w:b/>
          <w:sz w:val="28"/>
          <w:szCs w:val="28"/>
          <w:u w:val="single"/>
        </w:rPr>
      </w:pPr>
    </w:p>
    <w:p w:rsidR="00DA5EBF" w:rsidRDefault="00DA5EBF" w:rsidP="0088264B">
      <w:pPr>
        <w:pStyle w:val="Paragraphedeliste"/>
        <w:numPr>
          <w:ilvl w:val="0"/>
          <w:numId w:val="19"/>
        </w:numPr>
      </w:pPr>
      <w:r w:rsidRPr="00DA5EBF">
        <w:t xml:space="preserve">Concernant le processus d’auto-évaluation, </w:t>
      </w:r>
      <w:r w:rsidRPr="0088264B">
        <w:rPr>
          <w:b/>
        </w:rPr>
        <w:t>deux options</w:t>
      </w:r>
      <w:r w:rsidRPr="00DA5EBF">
        <w:t xml:space="preserve"> se présentent </w:t>
      </w:r>
      <w:r w:rsidR="00D253E3">
        <w:t xml:space="preserve">à l’équipe </w:t>
      </w:r>
      <w:r w:rsidRPr="00DA5EBF">
        <w:t>:</w:t>
      </w:r>
    </w:p>
    <w:p w:rsidR="00D253E3" w:rsidRPr="00DA5EBF" w:rsidRDefault="00D253E3" w:rsidP="00D253E3">
      <w:pPr>
        <w:pStyle w:val="Paragraphedeliste"/>
        <w:ind w:left="1428"/>
      </w:pPr>
    </w:p>
    <w:p w:rsidR="00DA5EBF" w:rsidRPr="00DA5EBF" w:rsidRDefault="00DA5EBF" w:rsidP="00256F3F">
      <w:pPr>
        <w:pStyle w:val="Paragraphedeliste"/>
        <w:numPr>
          <w:ilvl w:val="0"/>
          <w:numId w:val="7"/>
        </w:numPr>
      </w:pPr>
      <w:r w:rsidRPr="00DA5EBF">
        <w:t xml:space="preserve"> soit le balayage des événements se fait </w:t>
      </w:r>
      <w:r w:rsidRPr="00D253E3">
        <w:rPr>
          <w:b/>
          <w:u w:val="single"/>
        </w:rPr>
        <w:t>de manière chronologique</w:t>
      </w:r>
      <w:r w:rsidRPr="00DA5EBF">
        <w:t xml:space="preserve"> (de 2009 à 2015)</w:t>
      </w:r>
      <w:r>
        <w:t> ;</w:t>
      </w:r>
    </w:p>
    <w:p w:rsidR="001141DA" w:rsidRDefault="00DA5EBF" w:rsidP="00256F3F">
      <w:pPr>
        <w:pStyle w:val="Paragraphedeliste"/>
        <w:numPr>
          <w:ilvl w:val="0"/>
          <w:numId w:val="7"/>
        </w:numPr>
      </w:pPr>
      <w:r>
        <w:t xml:space="preserve"> soit le balayage des événements se fait </w:t>
      </w:r>
      <w:r w:rsidRPr="00D253E3">
        <w:rPr>
          <w:b/>
          <w:u w:val="single"/>
        </w:rPr>
        <w:t xml:space="preserve">de manière </w:t>
      </w:r>
      <w:proofErr w:type="spellStart"/>
      <w:r w:rsidRPr="00D253E3">
        <w:rPr>
          <w:b/>
          <w:u w:val="single"/>
        </w:rPr>
        <w:t>antéchronologique</w:t>
      </w:r>
      <w:proofErr w:type="spellEnd"/>
      <w:r w:rsidRPr="00DA5EBF">
        <w:t xml:space="preserve"> (de 20015 à 2009). </w:t>
      </w:r>
    </w:p>
    <w:p w:rsidR="00D253E3" w:rsidRDefault="00D253E3" w:rsidP="00D253E3">
      <w:pPr>
        <w:pStyle w:val="Paragraphedeliste"/>
        <w:numPr>
          <w:ilvl w:val="0"/>
          <w:numId w:val="18"/>
        </w:numPr>
      </w:pPr>
      <w:r>
        <w:t xml:space="preserve">Le choix de l’équipe se porterait </w:t>
      </w:r>
      <w:r w:rsidRPr="00D253E3">
        <w:rPr>
          <w:i/>
        </w:rPr>
        <w:t>a priori</w:t>
      </w:r>
      <w:r>
        <w:t xml:space="preserve"> sur un balayage chronologique. </w:t>
      </w:r>
    </w:p>
    <w:p w:rsidR="001141DA" w:rsidRDefault="001141DA" w:rsidP="001141DA">
      <w:pPr>
        <w:pStyle w:val="Paragraphedeliste"/>
        <w:ind w:left="1428"/>
      </w:pPr>
    </w:p>
    <w:p w:rsidR="00256F3F" w:rsidRDefault="001141DA" w:rsidP="0088264B">
      <w:pPr>
        <w:pStyle w:val="Paragraphedeliste"/>
        <w:numPr>
          <w:ilvl w:val="0"/>
          <w:numId w:val="19"/>
        </w:numPr>
      </w:pPr>
      <w:r>
        <w:t xml:space="preserve">Se concentre-t-on sur les événements connus (et vécus) par l’équipe, au risque de passer à côté d’événements emblématiques (ressentis et exprimés comme tels par les publics </w:t>
      </w:r>
      <w:r w:rsidR="00256F3F">
        <w:t xml:space="preserve">et la population de la commune) ? </w:t>
      </w:r>
    </w:p>
    <w:p w:rsidR="00256F3F" w:rsidRDefault="00256F3F" w:rsidP="00256F3F">
      <w:pPr>
        <w:pStyle w:val="Paragraphedeliste"/>
        <w:ind w:left="1428"/>
      </w:pPr>
      <w:r>
        <w:t>T</w:t>
      </w:r>
      <w:r w:rsidR="001141DA">
        <w:t>els que</w:t>
      </w:r>
      <w:r>
        <w:t xml:space="preserve"> : </w:t>
      </w:r>
    </w:p>
    <w:p w:rsidR="00256F3F" w:rsidRDefault="00256F3F" w:rsidP="00256F3F">
      <w:pPr>
        <w:pStyle w:val="Paragraphedeliste"/>
        <w:numPr>
          <w:ilvl w:val="0"/>
          <w:numId w:val="7"/>
        </w:numPr>
      </w:pPr>
      <w:r>
        <w:t>« La soupe aux cailloux »</w:t>
      </w:r>
    </w:p>
    <w:p w:rsidR="00256F3F" w:rsidRDefault="001141DA" w:rsidP="00256F3F">
      <w:pPr>
        <w:pStyle w:val="Paragraphedeliste"/>
        <w:numPr>
          <w:ilvl w:val="0"/>
          <w:numId w:val="7"/>
        </w:numPr>
      </w:pPr>
      <w:r>
        <w:t xml:space="preserve"> la « </w:t>
      </w:r>
      <w:proofErr w:type="spellStart"/>
      <w:r>
        <w:t>Macrale</w:t>
      </w:r>
      <w:proofErr w:type="spellEnd"/>
      <w:r>
        <w:t xml:space="preserve"> » </w:t>
      </w:r>
      <w:r w:rsidRPr="001141DA">
        <w:rPr>
          <w:i/>
        </w:rPr>
        <w:t>(</w:t>
      </w:r>
      <w:proofErr w:type="spellStart"/>
      <w:r w:rsidRPr="001141DA">
        <w:rPr>
          <w:i/>
        </w:rPr>
        <w:t>n.b.</w:t>
      </w:r>
      <w:proofErr w:type="spellEnd"/>
      <w:r w:rsidRPr="001141DA">
        <w:rPr>
          <w:i/>
        </w:rPr>
        <w:t> : pas un événement piloté par le C.C. mais y a contribué)</w:t>
      </w:r>
    </w:p>
    <w:p w:rsidR="001141DA" w:rsidRDefault="00256F3F" w:rsidP="00256F3F">
      <w:pPr>
        <w:pStyle w:val="Paragraphedeliste"/>
        <w:numPr>
          <w:ilvl w:val="0"/>
          <w:numId w:val="7"/>
        </w:numPr>
      </w:pPr>
      <w:r>
        <w:t>…</w:t>
      </w:r>
      <w:r w:rsidR="001141DA">
        <w:t xml:space="preserve"> </w:t>
      </w:r>
    </w:p>
    <w:p w:rsidR="00D253E3" w:rsidRDefault="00D253E3" w:rsidP="00D253E3">
      <w:pPr>
        <w:pStyle w:val="Paragraphedeliste"/>
        <w:numPr>
          <w:ilvl w:val="0"/>
          <w:numId w:val="18"/>
        </w:numPr>
      </w:pPr>
      <w:r>
        <w:t xml:space="preserve">Il semble inévitable de faire le tour des événements emblématiques, dont ne peut faire l’impasse. Cela nécessitera la contribution de personnes ayant connu l’événement (via le C.O., notamment). </w:t>
      </w:r>
    </w:p>
    <w:p w:rsidR="00D253E3" w:rsidRDefault="00D253E3" w:rsidP="00D253E3">
      <w:pPr>
        <w:pStyle w:val="Paragraphedeliste"/>
        <w:ind w:left="1428"/>
      </w:pPr>
    </w:p>
    <w:p w:rsidR="001141DA" w:rsidRDefault="00136E23" w:rsidP="0088264B">
      <w:pPr>
        <w:pStyle w:val="Paragraphedeliste"/>
        <w:numPr>
          <w:ilvl w:val="0"/>
          <w:numId w:val="19"/>
        </w:numPr>
      </w:pPr>
      <w:r>
        <w:t>Comment peut-on évaluer rétrospectivement un dossier qui n’a pas été écrit par l’équipe  en charge de l’auto-évaluation ? Comment évaluer ces documents et se réapproprier les « mots-clés » - parfois un peu b</w:t>
      </w:r>
      <w:r w:rsidR="00D253E3">
        <w:t>ateaux dans ce genre d’exercice -</w:t>
      </w:r>
      <w:r>
        <w:t xml:space="preserve"> en regard de ce qui existe ou a existé réellement dans les faits ?</w:t>
      </w:r>
    </w:p>
    <w:p w:rsidR="00136E23" w:rsidRDefault="00136E23" w:rsidP="00136E23"/>
    <w:p w:rsidR="00136E23" w:rsidRPr="0088264B" w:rsidRDefault="00D253E3" w:rsidP="0088264B">
      <w:pPr>
        <w:pStyle w:val="Paragraphedeliste"/>
        <w:numPr>
          <w:ilvl w:val="0"/>
          <w:numId w:val="5"/>
        </w:numPr>
        <w:rPr>
          <w:b/>
          <w:sz w:val="28"/>
          <w:szCs w:val="28"/>
          <w:u w:val="single"/>
        </w:rPr>
      </w:pPr>
      <w:r w:rsidRPr="0088264B">
        <w:rPr>
          <w:b/>
          <w:sz w:val="28"/>
          <w:szCs w:val="28"/>
          <w:u w:val="single"/>
        </w:rPr>
        <w:t>Processus d’a</w:t>
      </w:r>
      <w:r w:rsidR="00136E23" w:rsidRPr="0088264B">
        <w:rPr>
          <w:b/>
          <w:sz w:val="28"/>
          <w:szCs w:val="28"/>
          <w:u w:val="single"/>
        </w:rPr>
        <w:t xml:space="preserve">uto-évaluation </w:t>
      </w:r>
    </w:p>
    <w:p w:rsidR="00491597" w:rsidRPr="00136E23" w:rsidRDefault="00491597" w:rsidP="00491597">
      <w:pPr>
        <w:pStyle w:val="Paragraphedeliste"/>
        <w:rPr>
          <w:b/>
          <w:u w:val="single"/>
        </w:rPr>
      </w:pPr>
    </w:p>
    <w:p w:rsidR="00EC02A0" w:rsidRPr="0088264B" w:rsidRDefault="00D253E3" w:rsidP="00D253E3">
      <w:pPr>
        <w:pStyle w:val="Paragraphedeliste"/>
        <w:numPr>
          <w:ilvl w:val="0"/>
          <w:numId w:val="10"/>
        </w:numPr>
        <w:rPr>
          <w:b/>
          <w:sz w:val="24"/>
          <w:szCs w:val="24"/>
        </w:rPr>
      </w:pPr>
      <w:r w:rsidRPr="0088264B">
        <w:rPr>
          <w:b/>
          <w:sz w:val="24"/>
          <w:szCs w:val="24"/>
        </w:rPr>
        <w:t xml:space="preserve">RAPPEL : </w:t>
      </w:r>
      <w:r w:rsidR="00491597" w:rsidRPr="0088264B">
        <w:rPr>
          <w:b/>
          <w:sz w:val="24"/>
          <w:szCs w:val="24"/>
        </w:rPr>
        <w:t xml:space="preserve">Contrats-programmes </w:t>
      </w:r>
    </w:p>
    <w:p w:rsidR="00491597" w:rsidRDefault="001662AB" w:rsidP="00491597">
      <w:pPr>
        <w:ind w:firstLine="708"/>
      </w:pPr>
      <w:r>
        <w:t>Périodes couvertes par les contrats-programmes </w:t>
      </w:r>
      <w:r w:rsidR="0088264B">
        <w:t xml:space="preserve">depuis 2009 </w:t>
      </w:r>
      <w:r>
        <w:t xml:space="preserve">: </w:t>
      </w:r>
    </w:p>
    <w:p w:rsidR="001662AB" w:rsidRPr="00491597" w:rsidRDefault="001662AB" w:rsidP="00491597">
      <w:pPr>
        <w:pStyle w:val="Paragraphedeliste"/>
        <w:numPr>
          <w:ilvl w:val="0"/>
          <w:numId w:val="12"/>
        </w:numPr>
        <w:rPr>
          <w:b/>
        </w:rPr>
      </w:pPr>
      <w:r w:rsidRPr="00491597">
        <w:rPr>
          <w:b/>
        </w:rPr>
        <w:t xml:space="preserve">2006-2009 </w:t>
      </w:r>
    </w:p>
    <w:p w:rsidR="001662AB" w:rsidRDefault="001662AB" w:rsidP="001662AB">
      <w:pPr>
        <w:pStyle w:val="Paragraphedeliste"/>
      </w:pPr>
      <w:r>
        <w:t xml:space="preserve">Thématique : </w:t>
      </w:r>
      <w:r w:rsidRPr="001662AB">
        <w:rPr>
          <w:i/>
          <w:u w:val="single"/>
        </w:rPr>
        <w:t>« Donner des ailes à nos racines »</w:t>
      </w:r>
    </w:p>
    <w:p w:rsidR="001662AB" w:rsidRDefault="001662AB" w:rsidP="001662AB">
      <w:pPr>
        <w:pStyle w:val="Paragraphedeliste"/>
      </w:pPr>
      <w:r>
        <w:t xml:space="preserve">N.B. : période antérieure à l’équipe actuelle </w:t>
      </w:r>
      <w:r w:rsidR="0088264B">
        <w:t xml:space="preserve">et à l’arrivée du directeur actuel </w:t>
      </w:r>
    </w:p>
    <w:p w:rsidR="001662AB" w:rsidRDefault="001662AB" w:rsidP="001662AB">
      <w:pPr>
        <w:pStyle w:val="Paragraphedeliste"/>
      </w:pPr>
    </w:p>
    <w:p w:rsidR="001662AB" w:rsidRPr="001662AB" w:rsidRDefault="001662AB" w:rsidP="00491597">
      <w:pPr>
        <w:pStyle w:val="Paragraphedeliste"/>
        <w:numPr>
          <w:ilvl w:val="0"/>
          <w:numId w:val="12"/>
        </w:numPr>
        <w:rPr>
          <w:b/>
        </w:rPr>
      </w:pPr>
      <w:r w:rsidRPr="001662AB">
        <w:rPr>
          <w:b/>
        </w:rPr>
        <w:t>2010-2013</w:t>
      </w:r>
    </w:p>
    <w:p w:rsidR="001662AB" w:rsidRDefault="001662AB" w:rsidP="001662AB">
      <w:pPr>
        <w:pStyle w:val="Paragraphedeliste"/>
        <w:rPr>
          <w:i/>
          <w:u w:val="single"/>
        </w:rPr>
      </w:pPr>
      <w:r>
        <w:t xml:space="preserve">Thématique : </w:t>
      </w:r>
      <w:r w:rsidRPr="001662AB">
        <w:rPr>
          <w:i/>
          <w:u w:val="single"/>
        </w:rPr>
        <w:t>« Donner des ailes à nos racines… encore mieux »</w:t>
      </w:r>
    </w:p>
    <w:p w:rsidR="001662AB" w:rsidRDefault="001662AB" w:rsidP="001662AB">
      <w:pPr>
        <w:pStyle w:val="Paragraphedeliste"/>
      </w:pPr>
      <w:r w:rsidRPr="001662AB">
        <w:t>NB : arrivée du directeur actuel, Thierry Guérin, en septembre 2010</w:t>
      </w:r>
    </w:p>
    <w:p w:rsidR="001662AB" w:rsidRPr="0088264B" w:rsidRDefault="001662AB" w:rsidP="00491597">
      <w:pPr>
        <w:ind w:left="12" w:firstLine="708"/>
        <w:rPr>
          <w:b/>
        </w:rPr>
      </w:pPr>
      <w:r w:rsidRPr="0088264B">
        <w:rPr>
          <w:b/>
        </w:rPr>
        <w:t xml:space="preserve">Axes prioritaires des contrats-programmes : </w:t>
      </w:r>
    </w:p>
    <w:p w:rsidR="001662AB" w:rsidRDefault="001662AB" w:rsidP="001662AB">
      <w:pPr>
        <w:pStyle w:val="Paragraphedeliste"/>
        <w:numPr>
          <w:ilvl w:val="0"/>
          <w:numId w:val="9"/>
        </w:numPr>
      </w:pPr>
      <w:r>
        <w:t>Éducation permanente</w:t>
      </w:r>
    </w:p>
    <w:p w:rsidR="001662AB" w:rsidRDefault="001662AB" w:rsidP="001662AB">
      <w:pPr>
        <w:pStyle w:val="Paragraphedeliste"/>
        <w:numPr>
          <w:ilvl w:val="0"/>
          <w:numId w:val="9"/>
        </w:numPr>
      </w:pPr>
      <w:r>
        <w:t>Diffusion</w:t>
      </w:r>
    </w:p>
    <w:p w:rsidR="001662AB" w:rsidRDefault="001662AB" w:rsidP="001662AB">
      <w:pPr>
        <w:pStyle w:val="Paragraphedeliste"/>
        <w:numPr>
          <w:ilvl w:val="0"/>
          <w:numId w:val="9"/>
        </w:numPr>
      </w:pPr>
      <w:r>
        <w:t xml:space="preserve">Expression et créativité </w:t>
      </w:r>
    </w:p>
    <w:p w:rsidR="001662AB" w:rsidRDefault="001662AB" w:rsidP="001662AB">
      <w:pPr>
        <w:pStyle w:val="Paragraphedeliste"/>
        <w:numPr>
          <w:ilvl w:val="0"/>
          <w:numId w:val="9"/>
        </w:numPr>
      </w:pPr>
      <w:r>
        <w:t xml:space="preserve">Aide à la création </w:t>
      </w:r>
    </w:p>
    <w:p w:rsidR="001662AB" w:rsidRDefault="001662AB" w:rsidP="001662AB">
      <w:pPr>
        <w:pStyle w:val="Paragraphedeliste"/>
        <w:numPr>
          <w:ilvl w:val="0"/>
          <w:numId w:val="9"/>
        </w:numPr>
      </w:pPr>
      <w:r>
        <w:t xml:space="preserve">Communication </w:t>
      </w:r>
    </w:p>
    <w:p w:rsidR="001662AB" w:rsidRDefault="001662AB" w:rsidP="001662AB">
      <w:pPr>
        <w:pStyle w:val="Paragraphedeliste"/>
        <w:numPr>
          <w:ilvl w:val="0"/>
          <w:numId w:val="9"/>
        </w:numPr>
      </w:pPr>
      <w:r>
        <w:t>Aides-services</w:t>
      </w:r>
    </w:p>
    <w:p w:rsidR="0088264B" w:rsidRDefault="0088264B" w:rsidP="0088264B">
      <w:pPr>
        <w:pStyle w:val="Paragraphedeliste"/>
        <w:ind w:left="1776"/>
      </w:pPr>
    </w:p>
    <w:p w:rsidR="0088264B" w:rsidRPr="0088264B" w:rsidRDefault="001662AB" w:rsidP="001662AB">
      <w:pPr>
        <w:pStyle w:val="Paragraphedeliste"/>
        <w:rPr>
          <w:b/>
        </w:rPr>
      </w:pPr>
      <w:r w:rsidRPr="0088264B">
        <w:rPr>
          <w:b/>
        </w:rPr>
        <w:t xml:space="preserve">Axes annexes : </w:t>
      </w:r>
    </w:p>
    <w:p w:rsidR="0088264B" w:rsidRDefault="001662AB" w:rsidP="0088264B">
      <w:pPr>
        <w:pStyle w:val="Paragraphedeliste"/>
        <w:ind w:firstLine="348"/>
      </w:pPr>
      <w:r>
        <w:t>a) personnel (augmentation de la masse salariale</w:t>
      </w:r>
    </w:p>
    <w:p w:rsidR="001662AB" w:rsidRDefault="001662AB" w:rsidP="0088264B">
      <w:pPr>
        <w:pStyle w:val="Paragraphedeliste"/>
        <w:ind w:firstLine="348"/>
      </w:pPr>
      <w:r>
        <w:t xml:space="preserve"> b) infrastructure (matériel, …)</w:t>
      </w:r>
    </w:p>
    <w:p w:rsidR="001662AB" w:rsidRPr="001662AB" w:rsidRDefault="001662AB" w:rsidP="001662AB"/>
    <w:p w:rsidR="001662AB" w:rsidRPr="0088264B" w:rsidRDefault="00491597" w:rsidP="00491597">
      <w:pPr>
        <w:pStyle w:val="Paragraphedeliste"/>
        <w:numPr>
          <w:ilvl w:val="0"/>
          <w:numId w:val="10"/>
        </w:numPr>
        <w:rPr>
          <w:b/>
          <w:sz w:val="24"/>
          <w:szCs w:val="24"/>
        </w:rPr>
      </w:pPr>
      <w:r w:rsidRPr="0088264B">
        <w:rPr>
          <w:b/>
          <w:sz w:val="24"/>
          <w:szCs w:val="24"/>
        </w:rPr>
        <w:t>Quels événements intégrer au processus d’auto-évaluation ?</w:t>
      </w:r>
    </w:p>
    <w:p w:rsidR="00E10AFB" w:rsidRPr="0088264B" w:rsidRDefault="00E10AFB" w:rsidP="0088264B">
      <w:pPr>
        <w:ind w:left="708" w:firstLine="360"/>
        <w:rPr>
          <w:b/>
          <w:sz w:val="24"/>
          <w:szCs w:val="24"/>
          <w:u w:val="single"/>
        </w:rPr>
      </w:pPr>
      <w:r w:rsidRPr="0088264B">
        <w:rPr>
          <w:b/>
          <w:sz w:val="24"/>
          <w:szCs w:val="24"/>
          <w:u w:val="single"/>
        </w:rPr>
        <w:t>Point de vue rétrospectif</w:t>
      </w:r>
    </w:p>
    <w:p w:rsidR="00E10AFB" w:rsidRPr="00491597" w:rsidRDefault="00E10AFB" w:rsidP="00E10AFB">
      <w:pPr>
        <w:pStyle w:val="Paragraphedeliste"/>
        <w:numPr>
          <w:ilvl w:val="0"/>
          <w:numId w:val="13"/>
        </w:numPr>
        <w:rPr>
          <w:b/>
        </w:rPr>
      </w:pPr>
      <w:r w:rsidRPr="00491597">
        <w:rPr>
          <w:b/>
        </w:rPr>
        <w:t>« Soupe au caillou » ?</w:t>
      </w:r>
    </w:p>
    <w:p w:rsidR="00E10AFB" w:rsidRDefault="00E10AFB" w:rsidP="0036791E">
      <w:pPr>
        <w:pStyle w:val="Paragraphedeliste"/>
        <w:numPr>
          <w:ilvl w:val="0"/>
          <w:numId w:val="20"/>
        </w:numPr>
      </w:pPr>
      <w:r>
        <w:t>Oui, « projet fédérateur »</w:t>
      </w:r>
    </w:p>
    <w:p w:rsidR="00E10AFB" w:rsidRPr="00491597" w:rsidRDefault="00E10AFB" w:rsidP="00E10AFB">
      <w:pPr>
        <w:pStyle w:val="Paragraphedeliste"/>
        <w:numPr>
          <w:ilvl w:val="0"/>
          <w:numId w:val="13"/>
        </w:numPr>
        <w:rPr>
          <w:b/>
        </w:rPr>
      </w:pPr>
      <w:r w:rsidRPr="00491597">
        <w:rPr>
          <w:b/>
        </w:rPr>
        <w:t>Cycles Jazz ?</w:t>
      </w:r>
    </w:p>
    <w:p w:rsidR="00E10AFB" w:rsidRDefault="00E10AFB" w:rsidP="0036791E">
      <w:pPr>
        <w:pStyle w:val="Paragraphedeliste"/>
        <w:numPr>
          <w:ilvl w:val="0"/>
          <w:numId w:val="20"/>
        </w:numPr>
      </w:pPr>
      <w:r>
        <w:t>À voir</w:t>
      </w:r>
    </w:p>
    <w:p w:rsidR="00C86651" w:rsidRPr="00C86651" w:rsidRDefault="00C86651" w:rsidP="00C86651">
      <w:pPr>
        <w:pStyle w:val="Paragraphedeliste"/>
        <w:numPr>
          <w:ilvl w:val="0"/>
          <w:numId w:val="13"/>
        </w:numPr>
        <w:rPr>
          <w:b/>
        </w:rPr>
      </w:pPr>
      <w:r w:rsidRPr="00C86651">
        <w:rPr>
          <w:b/>
        </w:rPr>
        <w:t>…</w:t>
      </w:r>
      <w:r w:rsidR="0088264B">
        <w:rPr>
          <w:b/>
        </w:rPr>
        <w:t> ?</w:t>
      </w:r>
    </w:p>
    <w:p w:rsidR="00E10AFB" w:rsidRPr="0088264B" w:rsidRDefault="00E10AFB" w:rsidP="0088264B">
      <w:pPr>
        <w:ind w:left="708" w:firstLine="360"/>
        <w:rPr>
          <w:b/>
          <w:sz w:val="24"/>
          <w:szCs w:val="24"/>
          <w:u w:val="single"/>
        </w:rPr>
      </w:pPr>
      <w:r w:rsidRPr="0088264B">
        <w:rPr>
          <w:b/>
          <w:sz w:val="24"/>
          <w:szCs w:val="24"/>
          <w:u w:val="single"/>
        </w:rPr>
        <w:t>Point de vue prospectif</w:t>
      </w:r>
    </w:p>
    <w:p w:rsidR="00E10AFB" w:rsidRPr="00491597" w:rsidRDefault="00E10AFB" w:rsidP="00E10AFB">
      <w:pPr>
        <w:pStyle w:val="Paragraphedeliste"/>
        <w:numPr>
          <w:ilvl w:val="0"/>
          <w:numId w:val="15"/>
        </w:numPr>
        <w:rPr>
          <w:b/>
        </w:rPr>
      </w:pPr>
      <w:r w:rsidRPr="00491597">
        <w:rPr>
          <w:b/>
        </w:rPr>
        <w:t xml:space="preserve">Fresque (graffiti) réalisée sur la thématique de St-Georges et le dragon </w:t>
      </w:r>
    </w:p>
    <w:p w:rsidR="00E10AFB" w:rsidRDefault="00E10AFB" w:rsidP="00E10AFB">
      <w:pPr>
        <w:pStyle w:val="Paragraphedeliste"/>
        <w:ind w:left="1068"/>
      </w:pPr>
      <w:r>
        <w:t xml:space="preserve">Prémices à la pérennisation d’un événement plus porteur (par exemple : une biennale de sculpture / arts plastiques /… qui questionnerait cette thématique). </w:t>
      </w:r>
    </w:p>
    <w:p w:rsidR="00E10AFB" w:rsidRPr="00491597" w:rsidRDefault="00E10AFB" w:rsidP="00E10AFB">
      <w:pPr>
        <w:pStyle w:val="Paragraphedeliste"/>
        <w:numPr>
          <w:ilvl w:val="0"/>
          <w:numId w:val="15"/>
        </w:numPr>
        <w:rPr>
          <w:b/>
        </w:rPr>
      </w:pPr>
      <w:r w:rsidRPr="00491597">
        <w:rPr>
          <w:b/>
        </w:rPr>
        <w:t xml:space="preserve">Voyage aux Rencontre des Saint-Georges de France </w:t>
      </w:r>
    </w:p>
    <w:p w:rsidR="00E10AFB" w:rsidRDefault="00E10AFB" w:rsidP="00E10AFB">
      <w:pPr>
        <w:pStyle w:val="Paragraphedeliste"/>
        <w:ind w:left="1068"/>
      </w:pPr>
      <w:r>
        <w:t>Cela va aider à recréer du lien avec les citoyens ; d’autres propositions pourraient en découler ; pourra aider à faire émerger un regard sur leur bassin de vie. Le CC a marqué des points en prenant le rôle d’opérateur culturel dans l’opérationnalisation du voyage d’une délégation de citoyens / comités / associations de Saint-Georges-sur-Meuse aux rencontre des Saint-Georges de France 2016 (</w:t>
      </w:r>
      <w:proofErr w:type="spellStart"/>
      <w:r>
        <w:t>Saint-Georges-les-Baillargeaux</w:t>
      </w:r>
      <w:proofErr w:type="spellEnd"/>
      <w:r>
        <w:t>, juin 2016).</w:t>
      </w:r>
    </w:p>
    <w:p w:rsidR="00E10AFB" w:rsidRDefault="00E10AFB" w:rsidP="00E10AFB">
      <w:pPr>
        <w:pStyle w:val="Paragraphedeliste"/>
        <w:ind w:left="1068"/>
      </w:pPr>
      <w:r>
        <w:lastRenderedPageBreak/>
        <w:t>Que pourrait-on mettre sur pied qui soit rassembleur ?</w:t>
      </w:r>
    </w:p>
    <w:p w:rsidR="00E10AFB" w:rsidRDefault="00E10AFB" w:rsidP="00E10AFB">
      <w:pPr>
        <w:pStyle w:val="Paragraphedeliste"/>
        <w:numPr>
          <w:ilvl w:val="0"/>
          <w:numId w:val="14"/>
        </w:numPr>
      </w:pPr>
      <w:r>
        <w:t>Hypothèse d’action à confronter auprès du Conseil d’Orientation (C.O.)</w:t>
      </w:r>
    </w:p>
    <w:p w:rsidR="008F015B" w:rsidRDefault="008F015B" w:rsidP="008F015B">
      <w:pPr>
        <w:pStyle w:val="Paragraphedeliste"/>
        <w:numPr>
          <w:ilvl w:val="0"/>
          <w:numId w:val="15"/>
        </w:numPr>
        <w:rPr>
          <w:b/>
        </w:rPr>
      </w:pPr>
      <w:r w:rsidRPr="004D7E0D">
        <w:rPr>
          <w:b/>
        </w:rPr>
        <w:t>Projet « Saint-Georges s’envisage »</w:t>
      </w:r>
    </w:p>
    <w:p w:rsidR="004D7E0D" w:rsidRDefault="004D7E0D" w:rsidP="004D7E0D">
      <w:pPr>
        <w:pStyle w:val="Paragraphedeliste"/>
        <w:ind w:left="1428"/>
        <w:jc w:val="both"/>
      </w:pPr>
      <w:r>
        <w:t xml:space="preserve">Ce projet collectif d’animation, d’expression et de création socio-artistique, sera mené par et avec des jeunes de la Maison de Jeunes (MJ), avec la participation de jeunes du village et tout habitant de la commune, des animateurs de la MJ et des partenaires, des intervenants externes et divers artistes (photographes, vidéastes, plasticiens, auteurs/écrivains et </w:t>
      </w:r>
      <w:proofErr w:type="spellStart"/>
      <w:r>
        <w:t>graffeurs</w:t>
      </w:r>
      <w:proofErr w:type="spellEnd"/>
      <w:r>
        <w:t>). Le tout est coordonné par la Maison des Jeunes en partenariat avec le Centre culturel (CC) de Saint-Georges.</w:t>
      </w:r>
    </w:p>
    <w:p w:rsidR="004D7E0D" w:rsidRDefault="004D7E0D" w:rsidP="004D7E0D">
      <w:pPr>
        <w:pStyle w:val="Paragraphedeliste"/>
        <w:ind w:left="1428"/>
        <w:jc w:val="both"/>
      </w:pPr>
      <w:r>
        <w:t xml:space="preserve">La finalité de ce projet est d’exposer, par l’intermédiaire de différents supports, les œuvres visuelles : photographies, arts plastiques, écriture, </w:t>
      </w:r>
      <w:proofErr w:type="spellStart"/>
      <w:r>
        <w:t>street</w:t>
      </w:r>
      <w:proofErr w:type="spellEnd"/>
      <w:r>
        <w:t xml:space="preserve"> art et capsules vidéo. Elles seront créées par les participants dans l’objectif de valoriser l’expression des jeunes et des habitants, de croiser les regards, de donner une visibilité à leurs savoir-faire et savoir-être dans une approche intergénérationnelle, au sein même de l’espace public : le territoire de la commune. Concrètement, il s’agira de permettre aux jeunes d’aller à la rencontre de l’autre en offrant un espace de parole, d’écoute et d’échange pour et avec les habitants, les associations et les commerçants  qui, bien que partageant un même espace de vie, ont des préoccupations différentes.</w:t>
      </w:r>
    </w:p>
    <w:p w:rsidR="004D7E0D" w:rsidRDefault="004D7E0D" w:rsidP="004D7E0D">
      <w:pPr>
        <w:pStyle w:val="Paragraphedeliste"/>
        <w:ind w:left="1428"/>
        <w:jc w:val="both"/>
      </w:pPr>
      <w:r>
        <w:t>Ce projet permettra donc de créer un échange entre la population du quartier et les jeunes</w:t>
      </w:r>
      <w:bookmarkStart w:id="0" w:name="_GoBack"/>
      <w:bookmarkEnd w:id="0"/>
      <w:r>
        <w:t>. Il aura pour ambition de renforcer l’image positive des jeunes, dans une commune habitée par une population plutôt âgée. Il débouchera sur une exposition dans l’espace public.</w:t>
      </w:r>
    </w:p>
    <w:p w:rsidR="004D7E0D" w:rsidRPr="004D7E0D" w:rsidRDefault="004D7E0D" w:rsidP="004D7E0D">
      <w:pPr>
        <w:pStyle w:val="Paragraphedeliste"/>
        <w:ind w:left="1428"/>
        <w:rPr>
          <w:b/>
        </w:rPr>
      </w:pPr>
    </w:p>
    <w:p w:rsidR="00EC02A0" w:rsidRDefault="00EC02A0" w:rsidP="00EC02A0"/>
    <w:p w:rsidR="0088264B" w:rsidRDefault="0088264B" w:rsidP="0088264B">
      <w:pPr>
        <w:pStyle w:val="Paragraphedeliste"/>
        <w:numPr>
          <w:ilvl w:val="0"/>
          <w:numId w:val="10"/>
        </w:numPr>
        <w:rPr>
          <w:b/>
          <w:sz w:val="24"/>
          <w:szCs w:val="24"/>
        </w:rPr>
      </w:pPr>
      <w:r w:rsidRPr="0088264B">
        <w:rPr>
          <w:b/>
          <w:sz w:val="24"/>
          <w:szCs w:val="24"/>
        </w:rPr>
        <w:t>Le cas de la « SOUPE AU CAILLOU »</w:t>
      </w:r>
    </w:p>
    <w:p w:rsidR="00BC6036" w:rsidRPr="00BC6036" w:rsidRDefault="008F015B" w:rsidP="0088264B">
      <w:pPr>
        <w:pStyle w:val="Paragraphedeliste"/>
        <w:numPr>
          <w:ilvl w:val="0"/>
          <w:numId w:val="7"/>
        </w:numPr>
        <w:rPr>
          <w:b/>
          <w:sz w:val="24"/>
          <w:szCs w:val="24"/>
        </w:rPr>
      </w:pPr>
      <w:r>
        <w:t xml:space="preserve">Origine : Michel </w:t>
      </w:r>
      <w:proofErr w:type="spellStart"/>
      <w:r>
        <w:t>Sch</w:t>
      </w:r>
      <w:r w:rsidR="00EC02A0">
        <w:t>oo</w:t>
      </w:r>
      <w:r>
        <w:t>n</w:t>
      </w:r>
      <w:r w:rsidR="00EC02A0">
        <w:t>broodt</w:t>
      </w:r>
      <w:proofErr w:type="spellEnd"/>
      <w:r w:rsidR="00EC02A0">
        <w:t xml:space="preserve"> (directeur)</w:t>
      </w:r>
      <w:r w:rsidR="00226B21">
        <w:t xml:space="preserve"> l’a initiée ;</w:t>
      </w:r>
      <w:r w:rsidR="00EC02A0">
        <w:t xml:space="preserve"> inspirée d’une légende</w:t>
      </w:r>
      <w:r>
        <w:t xml:space="preserve"> espagnole dont M. </w:t>
      </w:r>
      <w:proofErr w:type="spellStart"/>
      <w:r>
        <w:t>Sch</w:t>
      </w:r>
      <w:r w:rsidR="004F2216">
        <w:t>oo</w:t>
      </w:r>
      <w:r>
        <w:t>n</w:t>
      </w:r>
      <w:r w:rsidR="004F2216">
        <w:t>broodt</w:t>
      </w:r>
      <w:proofErr w:type="spellEnd"/>
      <w:r w:rsidR="004F2216">
        <w:t xml:space="preserve"> aurait pris connaissance lors d’un séjour en France </w:t>
      </w:r>
    </w:p>
    <w:p w:rsidR="00BC6036" w:rsidRDefault="00BC6036" w:rsidP="00BC6036">
      <w:pPr>
        <w:pStyle w:val="Paragraphedeliste"/>
        <w:ind w:left="1494"/>
      </w:pPr>
    </w:p>
    <w:p w:rsidR="00EC02A0" w:rsidRDefault="004F2216" w:rsidP="00BC6036">
      <w:pPr>
        <w:pStyle w:val="Paragraphedeliste"/>
        <w:ind w:left="1494"/>
      </w:pPr>
      <w:r w:rsidRPr="00BC6036">
        <w:rPr>
          <w:i/>
        </w:rPr>
        <w:t>« </w:t>
      </w:r>
      <w:proofErr w:type="gramStart"/>
      <w:r w:rsidRPr="00BC6036">
        <w:rPr>
          <w:i/>
        </w:rPr>
        <w:t>c’est</w:t>
      </w:r>
      <w:proofErr w:type="gramEnd"/>
      <w:r w:rsidRPr="00BC6036">
        <w:rPr>
          <w:i/>
        </w:rPr>
        <w:t xml:space="preserve"> l’histoire d’un vagabond qui passe de ferme en ferme pour demander le gîte et le couvert à chaque fois. Mais un jour, il tome sur une fermière radine qui ne veut rien lui donner. Le vagabond lui dit qu’il possède dans sa poche un caillou magique. Si la fermière lui fournit un chaudron, de l’</w:t>
      </w:r>
      <w:r w:rsidR="00BC6036" w:rsidRPr="00BC6036">
        <w:rPr>
          <w:i/>
        </w:rPr>
        <w:t>eau et du feu, avec le caillou, il a la possibilité de faire une bonne soupe. Le vagabond sort le caillou magique de sa poche et le met dans l’eau. Il indique alors à la fermière que, si elle lui donne quelques poireaux, quelques carottes et quelques pommes de terre, la soupe sera bien meilleure encore. La fermière se prend au jeu. </w:t>
      </w:r>
      <w:r w:rsidR="000F4F76">
        <w:rPr>
          <w:i/>
        </w:rPr>
        <w:t xml:space="preserve">Avec un morceau de lard, ce serait un délice. La fermière lui donne un morceau de lard. Finalement, le vagabond parvient à préparer une appétissante soupe. Tous les habitants du village sont  invités à déguster la soupe ainsi préparée </w:t>
      </w:r>
      <w:r w:rsidR="00BC6036" w:rsidRPr="00BC6036">
        <w:rPr>
          <w:i/>
        </w:rPr>
        <w:t>»</w:t>
      </w:r>
      <w:r w:rsidR="00BC6036">
        <w:t xml:space="preserve"> (extrait de presse, « A Saint-Georges, </w:t>
      </w:r>
      <w:r w:rsidR="00BC6036" w:rsidRPr="00BC6036">
        <w:rPr>
          <w:i/>
        </w:rPr>
        <w:t>la soupe au caillou</w:t>
      </w:r>
      <w:r w:rsidR="00BC6036">
        <w:t xml:space="preserve">, on se la partage » dans </w:t>
      </w:r>
      <w:r w:rsidR="00BC6036" w:rsidRPr="00BC6036">
        <w:rPr>
          <w:i/>
        </w:rPr>
        <w:t>Le Jour</w:t>
      </w:r>
      <w:r w:rsidR="00BC6036">
        <w:t>, 31 août 2009n cahier central détachable « Vivre à Huy-Waremme »)</w:t>
      </w:r>
    </w:p>
    <w:p w:rsidR="00BC6036" w:rsidRPr="0088264B" w:rsidRDefault="00BC6036" w:rsidP="00BC6036">
      <w:pPr>
        <w:pStyle w:val="Paragraphedeliste"/>
        <w:ind w:left="1494"/>
        <w:rPr>
          <w:b/>
          <w:sz w:val="24"/>
          <w:szCs w:val="24"/>
        </w:rPr>
      </w:pPr>
    </w:p>
    <w:p w:rsidR="00987565" w:rsidRDefault="00987565" w:rsidP="0088264B">
      <w:pPr>
        <w:pStyle w:val="Paragraphedeliste"/>
        <w:numPr>
          <w:ilvl w:val="0"/>
          <w:numId w:val="7"/>
        </w:numPr>
      </w:pPr>
      <w:r>
        <w:t>Expositions et activités dans les jardin</w:t>
      </w:r>
      <w:r w:rsidR="000130FB">
        <w:t xml:space="preserve">s de particuliers + différents lieux patrimoniaux </w:t>
      </w:r>
      <w:r w:rsidR="00B9194C">
        <w:t>et questionnaire</w:t>
      </w:r>
      <w:r w:rsidR="000130FB">
        <w:t xml:space="preserve"> (10h à 17h</w:t>
      </w:r>
      <w:r>
        <w:t>), Concours de soupe entre associations et spectacles (</w:t>
      </w:r>
      <w:r w:rsidR="000130FB">
        <w:t xml:space="preserve">19h, </w:t>
      </w:r>
      <w:r>
        <w:t>soirée)</w:t>
      </w:r>
    </w:p>
    <w:p w:rsidR="000130FB" w:rsidRDefault="000130FB" w:rsidP="000130FB">
      <w:pPr>
        <w:pStyle w:val="Paragraphedeliste"/>
        <w:ind w:left="1494"/>
        <w:rPr>
          <w:b/>
          <w:color w:val="FF0000"/>
        </w:rPr>
      </w:pPr>
      <w:r w:rsidRPr="000130FB">
        <w:rPr>
          <w:b/>
          <w:color w:val="FF0000"/>
        </w:rPr>
        <w:t>Voir Programme en Annexe (1)</w:t>
      </w:r>
    </w:p>
    <w:p w:rsidR="000130FB" w:rsidRPr="000130FB" w:rsidRDefault="000130FB" w:rsidP="000130FB">
      <w:pPr>
        <w:pStyle w:val="Paragraphedeliste"/>
        <w:ind w:left="1494"/>
        <w:rPr>
          <w:b/>
          <w:color w:val="FF0000"/>
        </w:rPr>
      </w:pPr>
    </w:p>
    <w:p w:rsidR="00EC02A0" w:rsidRDefault="00EC02A0" w:rsidP="0088264B">
      <w:pPr>
        <w:pStyle w:val="Paragraphedeliste"/>
        <w:numPr>
          <w:ilvl w:val="0"/>
          <w:numId w:val="7"/>
        </w:numPr>
      </w:pPr>
      <w:r>
        <w:lastRenderedPageBreak/>
        <w:t>Période :</w:t>
      </w:r>
      <w:r w:rsidR="00987565">
        <w:t xml:space="preserve"> </w:t>
      </w:r>
      <w:r>
        <w:t>2008 (1ere édition),</w:t>
      </w:r>
      <w:r w:rsidR="00042622">
        <w:t xml:space="preserve"> </w:t>
      </w:r>
      <w:r>
        <w:t>2009 (2</w:t>
      </w:r>
      <w:r w:rsidRPr="0088264B">
        <w:rPr>
          <w:vertAlign w:val="superscript"/>
        </w:rPr>
        <w:t>e</w:t>
      </w:r>
      <w:r w:rsidR="00042622">
        <w:t xml:space="preserve"> édition) – fin août </w:t>
      </w:r>
    </w:p>
    <w:p w:rsidR="00987565" w:rsidRDefault="00987565" w:rsidP="0088264B">
      <w:pPr>
        <w:pStyle w:val="Paragraphedeliste"/>
        <w:numPr>
          <w:ilvl w:val="0"/>
          <w:numId w:val="7"/>
        </w:numPr>
      </w:pPr>
      <w:r>
        <w:t>Lieu (concours de la soupe au caillou) : château d’</w:t>
      </w:r>
      <w:proofErr w:type="spellStart"/>
      <w:r>
        <w:t>Oulhaye</w:t>
      </w:r>
      <w:proofErr w:type="spellEnd"/>
      <w:r>
        <w:t xml:space="preserve"> </w:t>
      </w:r>
      <w:r w:rsidR="00042622">
        <w:t>(tonnelles)</w:t>
      </w:r>
    </w:p>
    <w:p w:rsidR="00EC02A0" w:rsidRDefault="00EC02A0" w:rsidP="0088264B">
      <w:pPr>
        <w:pStyle w:val="Paragraphedeliste"/>
        <w:numPr>
          <w:ilvl w:val="0"/>
          <w:numId w:val="7"/>
        </w:numPr>
      </w:pPr>
      <w:r>
        <w:t>Fréquentation : environ 500 personnes</w:t>
      </w:r>
      <w:r w:rsidR="004F2216">
        <w:t xml:space="preserve"> (2</w:t>
      </w:r>
      <w:r w:rsidR="004F2216" w:rsidRPr="004F2216">
        <w:rPr>
          <w:vertAlign w:val="superscript"/>
        </w:rPr>
        <w:t>e</w:t>
      </w:r>
      <w:r w:rsidR="004F2216">
        <w:t xml:space="preserve"> édition)</w:t>
      </w:r>
    </w:p>
    <w:p w:rsidR="00E729A3" w:rsidRDefault="00EC02A0" w:rsidP="0088264B">
      <w:pPr>
        <w:pStyle w:val="Paragraphedeliste"/>
        <w:numPr>
          <w:ilvl w:val="0"/>
          <w:numId w:val="7"/>
        </w:numPr>
      </w:pPr>
      <w:r>
        <w:t xml:space="preserve">Fin de l’activité : </w:t>
      </w:r>
      <w:r w:rsidR="00E729A3">
        <w:t xml:space="preserve">dans les documents, </w:t>
      </w:r>
      <w:r>
        <w:t xml:space="preserve">nous constatons tout de même une fréquentation allant jusqu’à 500 personnes. Selon ce qui est revenu aux oreilles de l’équipe actuelle (à diverses reprises), cette activité récurrente aurait pu être arrêtée </w:t>
      </w:r>
      <w:r w:rsidR="00E729A3">
        <w:t xml:space="preserve">pour diverses raisons : </w:t>
      </w:r>
    </w:p>
    <w:p w:rsidR="0088264B" w:rsidRDefault="00E729A3" w:rsidP="0088264B">
      <w:pPr>
        <w:pStyle w:val="Paragraphedeliste"/>
        <w:numPr>
          <w:ilvl w:val="1"/>
          <w:numId w:val="7"/>
        </w:numPr>
      </w:pPr>
      <w:r>
        <w:t>baisse de fréquentation (du côté des spectateurs ou du côté des exposants/participants ??)</w:t>
      </w:r>
    </w:p>
    <w:p w:rsidR="00226B21" w:rsidRDefault="00E729A3" w:rsidP="00226B21">
      <w:pPr>
        <w:pStyle w:val="Paragraphedeliste"/>
        <w:numPr>
          <w:ilvl w:val="1"/>
          <w:numId w:val="7"/>
        </w:numPr>
      </w:pPr>
      <w:r>
        <w:t xml:space="preserve">déficit financier sur la seconde édition. </w:t>
      </w:r>
    </w:p>
    <w:p w:rsidR="00FF7D01" w:rsidRDefault="00FF7D01" w:rsidP="00FF7D01">
      <w:pPr>
        <w:pStyle w:val="Paragraphedeliste"/>
        <w:ind w:left="2508"/>
      </w:pPr>
    </w:p>
    <w:p w:rsidR="00226B21" w:rsidRDefault="00226B21" w:rsidP="0036791E">
      <w:pPr>
        <w:pStyle w:val="Paragraphedeliste"/>
        <w:numPr>
          <w:ilvl w:val="0"/>
          <w:numId w:val="20"/>
        </w:numPr>
      </w:pPr>
      <w:r>
        <w:t xml:space="preserve"> </w:t>
      </w:r>
      <w:r w:rsidRPr="0036791E">
        <w:rPr>
          <w:b/>
        </w:rPr>
        <w:t>1ere évaluation par l’équipe</w:t>
      </w:r>
      <w:r>
        <w:t xml:space="preserve"> (à l’aide de la boussole du cahier vert « Piloter un Centre culturel)</w:t>
      </w:r>
    </w:p>
    <w:p w:rsidR="00226B21" w:rsidRPr="00FF7D01" w:rsidRDefault="00226B21" w:rsidP="00226B21">
      <w:pPr>
        <w:ind w:left="644" w:firstLine="708"/>
        <w:rPr>
          <w:b/>
          <w:color w:val="FF0000"/>
        </w:rPr>
      </w:pPr>
      <w:r w:rsidRPr="00FF7D01">
        <w:rPr>
          <w:b/>
          <w:color w:val="FF0000"/>
        </w:rPr>
        <w:t>Voir Annexe (</w:t>
      </w:r>
      <w:r w:rsidR="00DE1763">
        <w:rPr>
          <w:b/>
          <w:color w:val="FF0000"/>
        </w:rPr>
        <w:t>2</w:t>
      </w:r>
      <w:r w:rsidRPr="00FF7D01">
        <w:rPr>
          <w:b/>
          <w:color w:val="FF0000"/>
        </w:rPr>
        <w:t xml:space="preserve">) </w:t>
      </w:r>
    </w:p>
    <w:p w:rsidR="004164F5" w:rsidRDefault="004164F5" w:rsidP="0036791E">
      <w:pPr>
        <w:pStyle w:val="Paragraphedeliste"/>
        <w:numPr>
          <w:ilvl w:val="0"/>
          <w:numId w:val="20"/>
        </w:numPr>
      </w:pPr>
      <w:r>
        <w:t xml:space="preserve">Dans le processus d’auto-évaluation, il serait utile que l’équipe actuelle rencontre et questionne les </w:t>
      </w:r>
      <w:r w:rsidR="00685D2C">
        <w:t xml:space="preserve">personnes qui y ont participé. </w:t>
      </w:r>
    </w:p>
    <w:p w:rsidR="00685D2C" w:rsidRDefault="00685D2C" w:rsidP="00685D2C"/>
    <w:p w:rsidR="00685D2C" w:rsidRDefault="00685D2C" w:rsidP="00685D2C"/>
    <w:p w:rsidR="004164F5" w:rsidRPr="0034258A" w:rsidRDefault="004164F5" w:rsidP="004164F5">
      <w:pPr>
        <w:rPr>
          <w:b/>
        </w:rPr>
      </w:pPr>
      <w:r w:rsidRPr="0034258A">
        <w:rPr>
          <w:b/>
        </w:rPr>
        <w:t xml:space="preserve">EXPOSANTS : </w:t>
      </w:r>
    </w:p>
    <w:p w:rsidR="004164F5" w:rsidRDefault="004164F5" w:rsidP="004164F5">
      <w:r>
        <w:t>- Christine Hubert (peinture)</w:t>
      </w:r>
      <w:r w:rsidR="001D5FF4">
        <w:t xml:space="preserve">, </w:t>
      </w:r>
      <w:r>
        <w:t xml:space="preserve"> François Michels (peinture)</w:t>
      </w:r>
      <w:r w:rsidR="001D5FF4">
        <w:t xml:space="preserve">, </w:t>
      </w:r>
      <w:r>
        <w:t xml:space="preserve">Julien </w:t>
      </w:r>
      <w:proofErr w:type="spellStart"/>
      <w:r>
        <w:t>Barzin</w:t>
      </w:r>
      <w:proofErr w:type="spellEnd"/>
      <w:r>
        <w:t xml:space="preserve"> (peinture)</w:t>
      </w:r>
      <w:r w:rsidR="001D5FF4">
        <w:t xml:space="preserve">, </w:t>
      </w:r>
      <w:r>
        <w:t xml:space="preserve"> Domenico </w:t>
      </w:r>
      <w:proofErr w:type="spellStart"/>
      <w:r>
        <w:t>Cipellino</w:t>
      </w:r>
      <w:proofErr w:type="spellEnd"/>
      <w:r>
        <w:t xml:space="preserve"> (sculpture sur pierre)</w:t>
      </w:r>
      <w:r w:rsidR="001D5FF4">
        <w:t xml:space="preserve">, </w:t>
      </w:r>
      <w:r>
        <w:t xml:space="preserve"> Didier </w:t>
      </w:r>
      <w:proofErr w:type="spellStart"/>
      <w:r>
        <w:t>Maghe</w:t>
      </w:r>
      <w:proofErr w:type="spellEnd"/>
      <w:r>
        <w:t xml:space="preserve"> (sculpture en terre cuite)</w:t>
      </w:r>
      <w:r w:rsidR="001D5FF4">
        <w:t xml:space="preserve">, </w:t>
      </w:r>
      <w:r>
        <w:t xml:space="preserve"> Francis </w:t>
      </w:r>
      <w:proofErr w:type="spellStart"/>
      <w:r>
        <w:t>Reymaekers</w:t>
      </w:r>
      <w:proofErr w:type="spellEnd"/>
      <w:r>
        <w:t xml:space="preserve"> </w:t>
      </w:r>
    </w:p>
    <w:p w:rsidR="004164F5" w:rsidRPr="0034258A" w:rsidRDefault="004164F5" w:rsidP="004164F5">
      <w:pPr>
        <w:rPr>
          <w:b/>
        </w:rPr>
      </w:pPr>
      <w:r w:rsidRPr="0034258A">
        <w:rPr>
          <w:b/>
        </w:rPr>
        <w:t>PERSONNES PRESENTES AUX REUNIONS :</w:t>
      </w:r>
    </w:p>
    <w:p w:rsidR="0034258A" w:rsidRDefault="004164F5" w:rsidP="004164F5">
      <w:r>
        <w:t xml:space="preserve">Michel </w:t>
      </w:r>
      <w:proofErr w:type="spellStart"/>
      <w:r>
        <w:t>Tiber</w:t>
      </w:r>
      <w:proofErr w:type="spellEnd"/>
      <w:r w:rsidR="001D5FF4">
        <w:t>, F</w:t>
      </w:r>
      <w:r>
        <w:t xml:space="preserve">rancis </w:t>
      </w:r>
      <w:proofErr w:type="spellStart"/>
      <w:r>
        <w:t>Reymaekers</w:t>
      </w:r>
      <w:proofErr w:type="spellEnd"/>
      <w:r w:rsidR="001D5FF4">
        <w:t xml:space="preserve">, Marie Colpin, </w:t>
      </w:r>
      <w:r>
        <w:t>Denise Duchesne</w:t>
      </w:r>
      <w:r w:rsidR="001D5FF4">
        <w:t xml:space="preserve">, </w:t>
      </w:r>
      <w:r>
        <w:t xml:space="preserve">Michèle </w:t>
      </w:r>
      <w:proofErr w:type="spellStart"/>
      <w:r>
        <w:t>Mosbeux</w:t>
      </w:r>
      <w:proofErr w:type="spellEnd"/>
      <w:r w:rsidR="001D5FF4">
        <w:t xml:space="preserve">, </w:t>
      </w:r>
      <w:r>
        <w:t>Be</w:t>
      </w:r>
      <w:r w:rsidR="001D5FF4">
        <w:t xml:space="preserve">noît Heuse, </w:t>
      </w:r>
      <w:r>
        <w:t>(Excusés)</w:t>
      </w:r>
      <w:r w:rsidR="001D5FF4">
        <w:t xml:space="preserve">, </w:t>
      </w:r>
      <w:r>
        <w:t xml:space="preserve">Philippe </w:t>
      </w:r>
      <w:proofErr w:type="spellStart"/>
      <w:r>
        <w:t>Wilkin</w:t>
      </w:r>
      <w:proofErr w:type="spellEnd"/>
      <w:r w:rsidR="001D5FF4">
        <w:t xml:space="preserve">, </w:t>
      </w:r>
      <w:r>
        <w:t>Marie-Jeanne Gérard</w:t>
      </w:r>
      <w:r w:rsidR="001D5FF4">
        <w:t xml:space="preserve">, Josiane Pirard, Marthe </w:t>
      </w:r>
      <w:proofErr w:type="spellStart"/>
      <w:r w:rsidR="001D5FF4">
        <w:t>Mérote</w:t>
      </w:r>
      <w:proofErr w:type="spellEnd"/>
      <w:r w:rsidR="001D5FF4">
        <w:t xml:space="preserve">, </w:t>
      </w:r>
      <w:r>
        <w:t>Philippe Binet</w:t>
      </w:r>
      <w:r w:rsidR="001D5FF4">
        <w:t xml:space="preserve"> (Boulevard),</w:t>
      </w:r>
      <w:r w:rsidR="0034258A">
        <w:t xml:space="preserve"> Bernard Pairoux </w:t>
      </w:r>
    </w:p>
    <w:p w:rsidR="004164F5" w:rsidRDefault="004164F5" w:rsidP="004164F5"/>
    <w:p w:rsidR="00E52E81" w:rsidRPr="00226B21" w:rsidRDefault="00E52E81" w:rsidP="0088264B">
      <w:pPr>
        <w:pStyle w:val="Paragraphedeliste"/>
        <w:numPr>
          <w:ilvl w:val="0"/>
          <w:numId w:val="5"/>
        </w:numPr>
        <w:rPr>
          <w:b/>
          <w:sz w:val="28"/>
          <w:szCs w:val="28"/>
          <w:u w:val="single"/>
        </w:rPr>
      </w:pPr>
      <w:r w:rsidRPr="00226B21">
        <w:rPr>
          <w:b/>
          <w:sz w:val="28"/>
          <w:szCs w:val="28"/>
          <w:u w:val="single"/>
        </w:rPr>
        <w:t>Constitution du futur Conseil d’Orientation (C.O.)</w:t>
      </w:r>
    </w:p>
    <w:p w:rsidR="00E52E81" w:rsidRDefault="00E52E81" w:rsidP="004164F5">
      <w:pPr>
        <w:rPr>
          <w:b/>
        </w:rPr>
      </w:pPr>
    </w:p>
    <w:p w:rsidR="0034258A" w:rsidRDefault="0034258A" w:rsidP="004164F5">
      <w:r w:rsidRPr="00E52E81">
        <w:t xml:space="preserve">Toutes ces personnes pourraient-être contactées pour aider l’équipe actuelle du CC à évaluer l’activité de « La soupe au caillou », voire pour intégrer le Conseil d’Orientation (à constituer dans le cadre du nouveau décret pour la reconnaissance du Centre Culturel). </w:t>
      </w:r>
    </w:p>
    <w:p w:rsidR="00E52E81" w:rsidRPr="001D5FF4" w:rsidRDefault="00E52E81" w:rsidP="004164F5">
      <w:pPr>
        <w:rPr>
          <w:b/>
        </w:rPr>
      </w:pPr>
      <w:r w:rsidRPr="001D5FF4">
        <w:rPr>
          <w:b/>
        </w:rPr>
        <w:t>1</w:t>
      </w:r>
      <w:r w:rsidRPr="001D5FF4">
        <w:rPr>
          <w:b/>
          <w:vertAlign w:val="superscript"/>
        </w:rPr>
        <w:t>ère</w:t>
      </w:r>
      <w:r w:rsidRPr="001D5FF4">
        <w:rPr>
          <w:b/>
        </w:rPr>
        <w:t xml:space="preserve"> rencontre du C.O. / auto-évaluation : </w:t>
      </w:r>
    </w:p>
    <w:p w:rsidR="00E52E81" w:rsidRDefault="00E52E81" w:rsidP="004164F5">
      <w:r>
        <w:t xml:space="preserve">Thierry Guérin propose d’inviter Françoise Singer (traiteur) pour organiser un repas favorable à une première discussion moins formelle. </w:t>
      </w:r>
    </w:p>
    <w:p w:rsidR="00E52E81" w:rsidRDefault="00E52E81" w:rsidP="004164F5">
      <w:r>
        <w:t xml:space="preserve">Pour la constitution du C.O., certaines personnes ont déjà pu être identifiées : </w:t>
      </w:r>
    </w:p>
    <w:p w:rsidR="00E52E81" w:rsidRPr="001D5FF4" w:rsidRDefault="00E52E81" w:rsidP="004164F5">
      <w:pPr>
        <w:rPr>
          <w:b/>
          <w:u w:val="single"/>
        </w:rPr>
      </w:pPr>
      <w:r w:rsidRPr="001D5FF4">
        <w:rPr>
          <w:b/>
          <w:u w:val="single"/>
        </w:rPr>
        <w:t>Personnes déjà contactées / favorables </w:t>
      </w:r>
    </w:p>
    <w:p w:rsidR="00E52E81" w:rsidRDefault="00E52E81" w:rsidP="00E52E81">
      <w:r>
        <w:t xml:space="preserve">Laurent Coenen, Patrick </w:t>
      </w:r>
      <w:proofErr w:type="spellStart"/>
      <w:r>
        <w:t>Doppagne</w:t>
      </w:r>
      <w:proofErr w:type="spellEnd"/>
      <w:r>
        <w:t xml:space="preserve">, Eloi Noël, Désiré </w:t>
      </w:r>
      <w:proofErr w:type="spellStart"/>
      <w:r>
        <w:t>Gielen</w:t>
      </w:r>
      <w:proofErr w:type="spellEnd"/>
      <w:r>
        <w:t>, Walter Rémy-Paquet</w:t>
      </w:r>
    </w:p>
    <w:p w:rsidR="00E52E81" w:rsidRPr="001D5FF4" w:rsidRDefault="00E52E81" w:rsidP="00E52E81">
      <w:pPr>
        <w:rPr>
          <w:b/>
          <w:u w:val="single"/>
        </w:rPr>
      </w:pPr>
      <w:r w:rsidRPr="001D5FF4">
        <w:rPr>
          <w:b/>
          <w:u w:val="single"/>
        </w:rPr>
        <w:t xml:space="preserve">Personnes qui pourraient être contactées / favorables </w:t>
      </w:r>
    </w:p>
    <w:p w:rsidR="00E52E81" w:rsidRDefault="002307F9" w:rsidP="00E52E81">
      <w:r>
        <w:lastRenderedPageBreak/>
        <w:t xml:space="preserve">Colette </w:t>
      </w:r>
      <w:r w:rsidR="008F015B">
        <w:t xml:space="preserve">Dumont, Jean Lambert, Francis </w:t>
      </w:r>
      <w:proofErr w:type="spellStart"/>
      <w:r w:rsidR="008F015B">
        <w:t>Raymac</w:t>
      </w:r>
      <w:r>
        <w:t>ke</w:t>
      </w:r>
      <w:r w:rsidR="008F015B">
        <w:t>s</w:t>
      </w:r>
      <w:proofErr w:type="spellEnd"/>
      <w:r w:rsidR="008F015B">
        <w:t xml:space="preserve">, Olivier </w:t>
      </w:r>
      <w:r>
        <w:t xml:space="preserve">Salmon, Marthe </w:t>
      </w:r>
      <w:proofErr w:type="spellStart"/>
      <w:r>
        <w:t>Mérote</w:t>
      </w:r>
      <w:proofErr w:type="spellEnd"/>
      <w:r>
        <w:t xml:space="preserve">, Bernard Pairoux, Guy </w:t>
      </w:r>
      <w:proofErr w:type="spellStart"/>
      <w:r>
        <w:t>Destexhe</w:t>
      </w:r>
      <w:proofErr w:type="spellEnd"/>
      <w:r>
        <w:t xml:space="preserve">, René Longueville, </w:t>
      </w:r>
      <w:r w:rsidR="008F015B">
        <w:t xml:space="preserve">Lucien Van De Wijngaert, </w:t>
      </w:r>
      <w:r>
        <w:t xml:space="preserve">… </w:t>
      </w:r>
    </w:p>
    <w:p w:rsidR="00E52E81" w:rsidRPr="00E52E81" w:rsidRDefault="00E52E81" w:rsidP="00E52E81"/>
    <w:p w:rsidR="00E10AFB" w:rsidRDefault="00E10AFB" w:rsidP="004164F5">
      <w:pPr>
        <w:rPr>
          <w:b/>
        </w:rPr>
      </w:pPr>
    </w:p>
    <w:p w:rsidR="00E10AFB" w:rsidRPr="00226B21" w:rsidRDefault="00E10AFB" w:rsidP="0088264B">
      <w:pPr>
        <w:pStyle w:val="Paragraphedeliste"/>
        <w:numPr>
          <w:ilvl w:val="0"/>
          <w:numId w:val="5"/>
        </w:numPr>
        <w:rPr>
          <w:b/>
          <w:sz w:val="28"/>
          <w:szCs w:val="28"/>
          <w:u w:val="single"/>
        </w:rPr>
      </w:pPr>
      <w:r w:rsidRPr="00226B21">
        <w:rPr>
          <w:b/>
          <w:sz w:val="28"/>
          <w:szCs w:val="28"/>
          <w:u w:val="single"/>
        </w:rPr>
        <w:t xml:space="preserve">Conclusion de la réunion </w:t>
      </w:r>
    </w:p>
    <w:p w:rsidR="00E10AFB" w:rsidRPr="0013735D" w:rsidRDefault="00E10AFB" w:rsidP="00E10AFB"/>
    <w:p w:rsidR="00E10AFB" w:rsidRPr="0013735D" w:rsidRDefault="00E10AFB" w:rsidP="00E52E81">
      <w:pPr>
        <w:pStyle w:val="Paragraphedeliste"/>
        <w:numPr>
          <w:ilvl w:val="0"/>
          <w:numId w:val="17"/>
        </w:numPr>
      </w:pPr>
      <w:r w:rsidRPr="0013735D">
        <w:t xml:space="preserve">Cette première réunion de travail aura permis de </w:t>
      </w:r>
      <w:r w:rsidRPr="0013735D">
        <w:rPr>
          <w:b/>
        </w:rPr>
        <w:t>prendre connaissance d’une activité</w:t>
      </w:r>
      <w:r w:rsidRPr="0013735D">
        <w:t xml:space="preserve"> qui a eu lieu avant la mise en place de l’équipe actuelle. </w:t>
      </w:r>
      <w:r w:rsidRPr="0013735D">
        <w:rPr>
          <w:b/>
        </w:rPr>
        <w:t xml:space="preserve">Il s’agira de demander au futur C.O. un avis et des éclaircissements sur cette activité dans le cadre de l’auto-évaluation. </w:t>
      </w:r>
      <w:r w:rsidRPr="0013735D">
        <w:t>A travers des questions telles que : « la soupe au caillou, qu’en pensez-vous ? »</w:t>
      </w:r>
    </w:p>
    <w:p w:rsidR="00DE1763" w:rsidRDefault="00E52E81" w:rsidP="00E52E81">
      <w:pPr>
        <w:pStyle w:val="Paragraphedeliste"/>
        <w:numPr>
          <w:ilvl w:val="0"/>
          <w:numId w:val="17"/>
        </w:numPr>
      </w:pPr>
      <w:r w:rsidRPr="0013735D">
        <w:rPr>
          <w:b/>
        </w:rPr>
        <w:t xml:space="preserve">Différentes personnes ont pu être identifiées </w:t>
      </w:r>
      <w:r w:rsidRPr="0013735D">
        <w:t>soit comme personnes ressources, soit comme personnes à contacter pour intégrer le futur Conseil d’Orientation</w:t>
      </w:r>
    </w:p>
    <w:p w:rsidR="00DE1763" w:rsidRDefault="00DE1763">
      <w:r>
        <w:br w:type="page"/>
      </w:r>
    </w:p>
    <w:p w:rsidR="00DE1763" w:rsidRDefault="00DE1763" w:rsidP="00DE1763">
      <w:pPr>
        <w:pStyle w:val="Paragraphedeliste"/>
      </w:pPr>
    </w:p>
    <w:p w:rsidR="00DE1763" w:rsidRDefault="00DE1763" w:rsidP="00DE1763">
      <w:pPr>
        <w:jc w:val="center"/>
        <w:rPr>
          <w:noProof/>
          <w:lang w:eastAsia="fr-BE"/>
        </w:rPr>
      </w:pPr>
      <w:r w:rsidRPr="00DE1763">
        <w:rPr>
          <w:color w:val="FF0000"/>
        </w:rPr>
        <w:t>ANNEXE 1</w:t>
      </w:r>
      <w:r>
        <w:rPr>
          <w:noProof/>
          <w:lang w:eastAsia="fr-BE"/>
        </w:rPr>
        <w:drawing>
          <wp:inline distT="0" distB="0" distL="0" distR="0">
            <wp:extent cx="5760720" cy="81578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_20160314_124232_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57845"/>
                    </a:xfrm>
                    <a:prstGeom prst="rect">
                      <a:avLst/>
                    </a:prstGeom>
                  </pic:spPr>
                </pic:pic>
              </a:graphicData>
            </a:graphic>
          </wp:inline>
        </w:drawing>
      </w:r>
    </w:p>
    <w:p w:rsidR="00DE1763" w:rsidRDefault="00DE1763">
      <w:pPr>
        <w:rPr>
          <w:noProof/>
          <w:lang w:eastAsia="fr-BE"/>
        </w:rPr>
      </w:pPr>
    </w:p>
    <w:p w:rsidR="00E52E81" w:rsidRDefault="00DE1763" w:rsidP="00DE1763">
      <w:pPr>
        <w:pStyle w:val="Paragraphedeliste"/>
      </w:pPr>
      <w:r>
        <w:rPr>
          <w:noProof/>
          <w:lang w:eastAsia="fr-BE"/>
        </w:rPr>
        <w:drawing>
          <wp:inline distT="0" distB="0" distL="0" distR="0">
            <wp:extent cx="5760720" cy="81641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_20160314_124721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64195"/>
                    </a:xfrm>
                    <a:prstGeom prst="rect">
                      <a:avLst/>
                    </a:prstGeom>
                  </pic:spPr>
                </pic:pic>
              </a:graphicData>
            </a:graphic>
          </wp:inline>
        </w:drawing>
      </w:r>
    </w:p>
    <w:p w:rsidR="00DE1763" w:rsidRDefault="00DE1763" w:rsidP="00DE1763">
      <w:pPr>
        <w:pStyle w:val="Paragraphedeliste"/>
      </w:pPr>
    </w:p>
    <w:p w:rsidR="00DE1763" w:rsidRDefault="00DE1763" w:rsidP="00DE1763">
      <w:pPr>
        <w:pStyle w:val="Paragraphedeliste"/>
      </w:pPr>
    </w:p>
    <w:p w:rsidR="00DE1763" w:rsidRDefault="00DE1763" w:rsidP="00DE1763">
      <w:pPr>
        <w:pStyle w:val="Paragraphedeliste"/>
      </w:pPr>
    </w:p>
    <w:p w:rsidR="00DE1763" w:rsidRDefault="00DE1763" w:rsidP="00DE1763">
      <w:pPr>
        <w:pStyle w:val="Paragraphedeliste"/>
      </w:pPr>
      <w:r>
        <w:rPr>
          <w:noProof/>
          <w:lang w:eastAsia="fr-BE"/>
        </w:rPr>
        <w:drawing>
          <wp:inline distT="0" distB="0" distL="0" distR="0">
            <wp:extent cx="5760720" cy="81578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_20160314_124232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57845"/>
                    </a:xfrm>
                    <a:prstGeom prst="rect">
                      <a:avLst/>
                    </a:prstGeom>
                  </pic:spPr>
                </pic:pic>
              </a:graphicData>
            </a:graphic>
          </wp:inline>
        </w:drawing>
      </w:r>
    </w:p>
    <w:p w:rsidR="00DE1763" w:rsidRDefault="00DE1763" w:rsidP="00DE1763">
      <w:pPr>
        <w:pStyle w:val="Paragraphedeliste"/>
      </w:pPr>
    </w:p>
    <w:p w:rsidR="00DE1763" w:rsidRDefault="00DE1763" w:rsidP="00DE1763">
      <w:pPr>
        <w:pStyle w:val="Paragraphedeliste"/>
      </w:pPr>
    </w:p>
    <w:p w:rsidR="00DE1763" w:rsidRDefault="00DE1763" w:rsidP="00DE1763">
      <w:pPr>
        <w:pStyle w:val="Paragraphedeliste"/>
      </w:pPr>
    </w:p>
    <w:p w:rsidR="00DE1763" w:rsidRPr="00DE1763" w:rsidRDefault="00DE1763" w:rsidP="00DE1763">
      <w:pPr>
        <w:pStyle w:val="Paragraphedeliste"/>
        <w:jc w:val="center"/>
        <w:rPr>
          <w:color w:val="FF0000"/>
        </w:rPr>
      </w:pPr>
      <w:r w:rsidRPr="00DE1763">
        <w:rPr>
          <w:color w:val="FF0000"/>
        </w:rPr>
        <w:t>ANNEXE 2</w:t>
      </w:r>
    </w:p>
    <w:p w:rsidR="00DE1763" w:rsidRDefault="00DE1763" w:rsidP="00DE1763">
      <w:pPr>
        <w:pStyle w:val="Paragraphedeliste"/>
      </w:pPr>
    </w:p>
    <w:p w:rsidR="00DE1763" w:rsidRDefault="00DE1763" w:rsidP="00DE1763">
      <w:pPr>
        <w:pStyle w:val="Paragraphedeliste"/>
      </w:pPr>
    </w:p>
    <w:p w:rsidR="00DE1763" w:rsidRDefault="00DE1763" w:rsidP="00DE1763">
      <w:pPr>
        <w:pStyle w:val="Paragraphedeliste"/>
      </w:pPr>
      <w:r>
        <w:rPr>
          <w:noProof/>
          <w:lang w:eastAsia="fr-BE"/>
        </w:rPr>
        <w:drawing>
          <wp:inline distT="0" distB="0" distL="0" distR="0">
            <wp:extent cx="5108284" cy="72339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_20160314_124350_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1106" cy="7237917"/>
                    </a:xfrm>
                    <a:prstGeom prst="rect">
                      <a:avLst/>
                    </a:prstGeom>
                  </pic:spPr>
                </pic:pic>
              </a:graphicData>
            </a:graphic>
          </wp:inline>
        </w:drawing>
      </w:r>
    </w:p>
    <w:p w:rsidR="00EB385A" w:rsidRPr="0013735D" w:rsidRDefault="00EB385A" w:rsidP="00EB385A">
      <w:pPr>
        <w:pStyle w:val="Paragraphedeliste"/>
        <w:jc w:val="center"/>
      </w:pPr>
      <w:r>
        <w:t>(</w:t>
      </w:r>
      <w:proofErr w:type="gramStart"/>
      <w:r>
        <w:t>numérotation</w:t>
      </w:r>
      <w:proofErr w:type="gramEnd"/>
      <w:r>
        <w:t> </w:t>
      </w:r>
      <w:r w:rsidRPr="00EB385A">
        <w:rPr>
          <w:color w:val="FF0000"/>
        </w:rPr>
        <w:t>: voir ANNEXE 1</w:t>
      </w:r>
      <w:r>
        <w:t>)</w:t>
      </w:r>
    </w:p>
    <w:sectPr w:rsidR="00EB385A" w:rsidRPr="0013735D" w:rsidSect="0034258A">
      <w:headerReference w:type="default" r:id="rId1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64B" w:rsidRDefault="0088264B" w:rsidP="0088264B">
      <w:pPr>
        <w:spacing w:after="0" w:line="240" w:lineRule="auto"/>
      </w:pPr>
      <w:r>
        <w:separator/>
      </w:r>
    </w:p>
  </w:endnote>
  <w:endnote w:type="continuationSeparator" w:id="0">
    <w:p w:rsidR="0088264B" w:rsidRDefault="0088264B" w:rsidP="0088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64B" w:rsidRDefault="0088264B" w:rsidP="0088264B">
      <w:pPr>
        <w:spacing w:after="0" w:line="240" w:lineRule="auto"/>
      </w:pPr>
      <w:r>
        <w:separator/>
      </w:r>
    </w:p>
  </w:footnote>
  <w:footnote w:type="continuationSeparator" w:id="0">
    <w:p w:rsidR="0088264B" w:rsidRDefault="0088264B" w:rsidP="00882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64B" w:rsidRDefault="0088264B" w:rsidP="0088264B">
    <w:pPr>
      <w:pStyle w:val="En-tte"/>
      <w:jc w:val="center"/>
    </w:pPr>
    <w:r>
      <w:t>Centre culturel de Saint-Georges-sur-Meuse</w:t>
    </w:r>
  </w:p>
  <w:p w:rsidR="0088264B" w:rsidRDefault="008826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E5A"/>
    <w:multiLevelType w:val="hybridMultilevel"/>
    <w:tmpl w:val="5636B46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01F210F"/>
    <w:multiLevelType w:val="hybridMultilevel"/>
    <w:tmpl w:val="CBBEF204"/>
    <w:lvl w:ilvl="0" w:tplc="080C0011">
      <w:start w:val="1"/>
      <w:numFmt w:val="decimal"/>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 w15:restartNumberingAfterBreak="0">
    <w:nsid w:val="1B6818EE"/>
    <w:multiLevelType w:val="hybridMultilevel"/>
    <w:tmpl w:val="F10CE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9CE76F2"/>
    <w:multiLevelType w:val="hybridMultilevel"/>
    <w:tmpl w:val="C868F5B2"/>
    <w:lvl w:ilvl="0" w:tplc="19DA0886">
      <w:start w:val="4"/>
      <w:numFmt w:val="decimal"/>
      <w:lvlText w:val="%1)"/>
      <w:lvlJc w:val="left"/>
      <w:pPr>
        <w:ind w:left="177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B830C7A"/>
    <w:multiLevelType w:val="hybridMultilevel"/>
    <w:tmpl w:val="B666E91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F22562B"/>
    <w:multiLevelType w:val="hybridMultilevel"/>
    <w:tmpl w:val="61102AD6"/>
    <w:lvl w:ilvl="0" w:tplc="B238ACDE">
      <w:numFmt w:val="bullet"/>
      <w:lvlText w:val=""/>
      <w:lvlJc w:val="left"/>
      <w:pPr>
        <w:ind w:left="502" w:hanging="360"/>
      </w:pPr>
      <w:rPr>
        <w:rFonts w:ascii="Wingdings" w:eastAsiaTheme="minorHAnsi" w:hAnsi="Wingdings" w:cstheme="minorBidi" w:hint="default"/>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6" w15:restartNumberingAfterBreak="0">
    <w:nsid w:val="3DD84FF5"/>
    <w:multiLevelType w:val="hybridMultilevel"/>
    <w:tmpl w:val="661802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0E851EB"/>
    <w:multiLevelType w:val="hybridMultilevel"/>
    <w:tmpl w:val="F37CA664"/>
    <w:lvl w:ilvl="0" w:tplc="7400BF7E">
      <w:start w:val="1"/>
      <w:numFmt w:val="lowerLetter"/>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8" w15:restartNumberingAfterBreak="0">
    <w:nsid w:val="47136A5E"/>
    <w:multiLevelType w:val="hybridMultilevel"/>
    <w:tmpl w:val="4C34CAA8"/>
    <w:lvl w:ilvl="0" w:tplc="875AEA04">
      <w:start w:val="1"/>
      <w:numFmt w:val="decimal"/>
      <w:lvlText w:val="%1)"/>
      <w:lvlJc w:val="left"/>
      <w:pPr>
        <w:ind w:left="1428" w:hanging="36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9" w15:restartNumberingAfterBreak="0">
    <w:nsid w:val="47705CE5"/>
    <w:multiLevelType w:val="hybridMultilevel"/>
    <w:tmpl w:val="3698BFF2"/>
    <w:lvl w:ilvl="0" w:tplc="080C0011">
      <w:start w:val="1"/>
      <w:numFmt w:val="decimal"/>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0" w15:restartNumberingAfterBreak="0">
    <w:nsid w:val="4DED3E49"/>
    <w:multiLevelType w:val="hybridMultilevel"/>
    <w:tmpl w:val="6010AF1E"/>
    <w:lvl w:ilvl="0" w:tplc="9DD21C5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30A7913"/>
    <w:multiLevelType w:val="hybridMultilevel"/>
    <w:tmpl w:val="61102AD6"/>
    <w:lvl w:ilvl="0" w:tplc="B238ACDE">
      <w:numFmt w:val="bullet"/>
      <w:lvlText w:val=""/>
      <w:lvlJc w:val="left"/>
      <w:pPr>
        <w:ind w:left="1428" w:hanging="360"/>
      </w:pPr>
      <w:rPr>
        <w:rFonts w:ascii="Wingdings" w:eastAsiaTheme="minorHAnsi" w:hAnsi="Wingdings" w:cstheme="minorBidi" w:hint="default"/>
      </w:rPr>
    </w:lvl>
    <w:lvl w:ilvl="1" w:tplc="080C0003">
      <w:start w:val="1"/>
      <w:numFmt w:val="bullet"/>
      <w:lvlText w:val="o"/>
      <w:lvlJc w:val="left"/>
      <w:pPr>
        <w:ind w:left="3422" w:hanging="360"/>
      </w:pPr>
      <w:rPr>
        <w:rFonts w:ascii="Courier New" w:hAnsi="Courier New" w:cs="Courier New" w:hint="default"/>
      </w:rPr>
    </w:lvl>
    <w:lvl w:ilvl="2" w:tplc="080C0005" w:tentative="1">
      <w:start w:val="1"/>
      <w:numFmt w:val="bullet"/>
      <w:lvlText w:val=""/>
      <w:lvlJc w:val="left"/>
      <w:pPr>
        <w:ind w:left="4142" w:hanging="360"/>
      </w:pPr>
      <w:rPr>
        <w:rFonts w:ascii="Wingdings" w:hAnsi="Wingdings" w:hint="default"/>
      </w:rPr>
    </w:lvl>
    <w:lvl w:ilvl="3" w:tplc="080C0001" w:tentative="1">
      <w:start w:val="1"/>
      <w:numFmt w:val="bullet"/>
      <w:lvlText w:val=""/>
      <w:lvlJc w:val="left"/>
      <w:pPr>
        <w:ind w:left="4862" w:hanging="360"/>
      </w:pPr>
      <w:rPr>
        <w:rFonts w:ascii="Symbol" w:hAnsi="Symbol" w:hint="default"/>
      </w:rPr>
    </w:lvl>
    <w:lvl w:ilvl="4" w:tplc="080C0003" w:tentative="1">
      <w:start w:val="1"/>
      <w:numFmt w:val="bullet"/>
      <w:lvlText w:val="o"/>
      <w:lvlJc w:val="left"/>
      <w:pPr>
        <w:ind w:left="5582" w:hanging="360"/>
      </w:pPr>
      <w:rPr>
        <w:rFonts w:ascii="Courier New" w:hAnsi="Courier New" w:cs="Courier New" w:hint="default"/>
      </w:rPr>
    </w:lvl>
    <w:lvl w:ilvl="5" w:tplc="080C0005" w:tentative="1">
      <w:start w:val="1"/>
      <w:numFmt w:val="bullet"/>
      <w:lvlText w:val=""/>
      <w:lvlJc w:val="left"/>
      <w:pPr>
        <w:ind w:left="6302" w:hanging="360"/>
      </w:pPr>
      <w:rPr>
        <w:rFonts w:ascii="Wingdings" w:hAnsi="Wingdings" w:hint="default"/>
      </w:rPr>
    </w:lvl>
    <w:lvl w:ilvl="6" w:tplc="080C0001" w:tentative="1">
      <w:start w:val="1"/>
      <w:numFmt w:val="bullet"/>
      <w:lvlText w:val=""/>
      <w:lvlJc w:val="left"/>
      <w:pPr>
        <w:ind w:left="7022" w:hanging="360"/>
      </w:pPr>
      <w:rPr>
        <w:rFonts w:ascii="Symbol" w:hAnsi="Symbol" w:hint="default"/>
      </w:rPr>
    </w:lvl>
    <w:lvl w:ilvl="7" w:tplc="080C0003" w:tentative="1">
      <w:start w:val="1"/>
      <w:numFmt w:val="bullet"/>
      <w:lvlText w:val="o"/>
      <w:lvlJc w:val="left"/>
      <w:pPr>
        <w:ind w:left="7742" w:hanging="360"/>
      </w:pPr>
      <w:rPr>
        <w:rFonts w:ascii="Courier New" w:hAnsi="Courier New" w:cs="Courier New" w:hint="default"/>
      </w:rPr>
    </w:lvl>
    <w:lvl w:ilvl="8" w:tplc="080C0005" w:tentative="1">
      <w:start w:val="1"/>
      <w:numFmt w:val="bullet"/>
      <w:lvlText w:val=""/>
      <w:lvlJc w:val="left"/>
      <w:pPr>
        <w:ind w:left="8462" w:hanging="360"/>
      </w:pPr>
      <w:rPr>
        <w:rFonts w:ascii="Wingdings" w:hAnsi="Wingdings" w:hint="default"/>
      </w:rPr>
    </w:lvl>
  </w:abstractNum>
  <w:abstractNum w:abstractNumId="12" w15:restartNumberingAfterBreak="0">
    <w:nsid w:val="5686190F"/>
    <w:multiLevelType w:val="hybridMultilevel"/>
    <w:tmpl w:val="CD0A967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6E3064C"/>
    <w:multiLevelType w:val="hybridMultilevel"/>
    <w:tmpl w:val="0C6622B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5DB40431"/>
    <w:multiLevelType w:val="hybridMultilevel"/>
    <w:tmpl w:val="FA760D2E"/>
    <w:lvl w:ilvl="0" w:tplc="F9605ADA">
      <w:start w:val="1"/>
      <w:numFmt w:val="bullet"/>
      <w:lvlText w:val=""/>
      <w:lvlJc w:val="left"/>
      <w:pPr>
        <w:ind w:left="1068" w:hanging="360"/>
      </w:pPr>
      <w:rPr>
        <w:rFonts w:ascii="Symbol" w:eastAsiaTheme="minorHAnsi" w:hAnsi="Symbol"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15:restartNumberingAfterBreak="0">
    <w:nsid w:val="654B472F"/>
    <w:multiLevelType w:val="hybridMultilevel"/>
    <w:tmpl w:val="2A1AA0FA"/>
    <w:lvl w:ilvl="0" w:tplc="D0C23AB8">
      <w:start w:val="1"/>
      <w:numFmt w:val="decimal"/>
      <w:lvlText w:val="%1)"/>
      <w:lvlJc w:val="left"/>
      <w:pPr>
        <w:ind w:left="1428" w:hanging="360"/>
      </w:pPr>
      <w:rPr>
        <w:rFonts w:hint="default"/>
      </w:rPr>
    </w:lvl>
    <w:lvl w:ilvl="1" w:tplc="080C0019">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6" w15:restartNumberingAfterBreak="0">
    <w:nsid w:val="6616177E"/>
    <w:multiLevelType w:val="hybridMultilevel"/>
    <w:tmpl w:val="5842416C"/>
    <w:lvl w:ilvl="0" w:tplc="3BB4B1F4">
      <w:start w:val="1"/>
      <w:numFmt w:val="bullet"/>
      <w:lvlText w:val="-"/>
      <w:lvlJc w:val="left"/>
      <w:pPr>
        <w:ind w:left="1494" w:hanging="360"/>
      </w:pPr>
      <w:rPr>
        <w:rFonts w:ascii="Calibri" w:eastAsiaTheme="minorHAnsi" w:hAnsi="Calibri" w:cstheme="minorBidi" w:hint="default"/>
      </w:rPr>
    </w:lvl>
    <w:lvl w:ilvl="1" w:tplc="080C0003">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7" w15:restartNumberingAfterBreak="0">
    <w:nsid w:val="7A794EE8"/>
    <w:multiLevelType w:val="hybridMultilevel"/>
    <w:tmpl w:val="3E547868"/>
    <w:lvl w:ilvl="0" w:tplc="AB50AD1A">
      <w:start w:val="1"/>
      <w:numFmt w:val="bullet"/>
      <w:lvlText w:val=""/>
      <w:lvlJc w:val="left"/>
      <w:pPr>
        <w:ind w:left="1352" w:hanging="360"/>
      </w:pPr>
      <w:rPr>
        <w:rFonts w:ascii="Wingdings" w:eastAsiaTheme="minorHAnsi" w:hAnsi="Wingdings" w:cstheme="minorBidi" w:hint="default"/>
      </w:rPr>
    </w:lvl>
    <w:lvl w:ilvl="1" w:tplc="080C0003" w:tentative="1">
      <w:start w:val="1"/>
      <w:numFmt w:val="bullet"/>
      <w:lvlText w:val="o"/>
      <w:lvlJc w:val="left"/>
      <w:pPr>
        <w:ind w:left="2072" w:hanging="360"/>
      </w:pPr>
      <w:rPr>
        <w:rFonts w:ascii="Courier New" w:hAnsi="Courier New" w:cs="Courier New" w:hint="default"/>
      </w:rPr>
    </w:lvl>
    <w:lvl w:ilvl="2" w:tplc="080C0005" w:tentative="1">
      <w:start w:val="1"/>
      <w:numFmt w:val="bullet"/>
      <w:lvlText w:val=""/>
      <w:lvlJc w:val="left"/>
      <w:pPr>
        <w:ind w:left="2792" w:hanging="360"/>
      </w:pPr>
      <w:rPr>
        <w:rFonts w:ascii="Wingdings" w:hAnsi="Wingdings" w:hint="default"/>
      </w:rPr>
    </w:lvl>
    <w:lvl w:ilvl="3" w:tplc="080C0001" w:tentative="1">
      <w:start w:val="1"/>
      <w:numFmt w:val="bullet"/>
      <w:lvlText w:val=""/>
      <w:lvlJc w:val="left"/>
      <w:pPr>
        <w:ind w:left="3512" w:hanging="360"/>
      </w:pPr>
      <w:rPr>
        <w:rFonts w:ascii="Symbol" w:hAnsi="Symbol" w:hint="default"/>
      </w:rPr>
    </w:lvl>
    <w:lvl w:ilvl="4" w:tplc="080C0003" w:tentative="1">
      <w:start w:val="1"/>
      <w:numFmt w:val="bullet"/>
      <w:lvlText w:val="o"/>
      <w:lvlJc w:val="left"/>
      <w:pPr>
        <w:ind w:left="4232" w:hanging="360"/>
      </w:pPr>
      <w:rPr>
        <w:rFonts w:ascii="Courier New" w:hAnsi="Courier New" w:cs="Courier New" w:hint="default"/>
      </w:rPr>
    </w:lvl>
    <w:lvl w:ilvl="5" w:tplc="080C0005" w:tentative="1">
      <w:start w:val="1"/>
      <w:numFmt w:val="bullet"/>
      <w:lvlText w:val=""/>
      <w:lvlJc w:val="left"/>
      <w:pPr>
        <w:ind w:left="4952" w:hanging="360"/>
      </w:pPr>
      <w:rPr>
        <w:rFonts w:ascii="Wingdings" w:hAnsi="Wingdings" w:hint="default"/>
      </w:rPr>
    </w:lvl>
    <w:lvl w:ilvl="6" w:tplc="080C0001" w:tentative="1">
      <w:start w:val="1"/>
      <w:numFmt w:val="bullet"/>
      <w:lvlText w:val=""/>
      <w:lvlJc w:val="left"/>
      <w:pPr>
        <w:ind w:left="5672" w:hanging="360"/>
      </w:pPr>
      <w:rPr>
        <w:rFonts w:ascii="Symbol" w:hAnsi="Symbol" w:hint="default"/>
      </w:rPr>
    </w:lvl>
    <w:lvl w:ilvl="7" w:tplc="080C0003" w:tentative="1">
      <w:start w:val="1"/>
      <w:numFmt w:val="bullet"/>
      <w:lvlText w:val="o"/>
      <w:lvlJc w:val="left"/>
      <w:pPr>
        <w:ind w:left="6392" w:hanging="360"/>
      </w:pPr>
      <w:rPr>
        <w:rFonts w:ascii="Courier New" w:hAnsi="Courier New" w:cs="Courier New" w:hint="default"/>
      </w:rPr>
    </w:lvl>
    <w:lvl w:ilvl="8" w:tplc="080C0005" w:tentative="1">
      <w:start w:val="1"/>
      <w:numFmt w:val="bullet"/>
      <w:lvlText w:val=""/>
      <w:lvlJc w:val="left"/>
      <w:pPr>
        <w:ind w:left="7112" w:hanging="360"/>
      </w:pPr>
      <w:rPr>
        <w:rFonts w:ascii="Wingdings" w:hAnsi="Wingdings" w:hint="default"/>
      </w:rPr>
    </w:lvl>
  </w:abstractNum>
  <w:abstractNum w:abstractNumId="18" w15:restartNumberingAfterBreak="0">
    <w:nsid w:val="7CE0706E"/>
    <w:multiLevelType w:val="hybridMultilevel"/>
    <w:tmpl w:val="A7641C88"/>
    <w:lvl w:ilvl="0" w:tplc="080C0011">
      <w:start w:val="1"/>
      <w:numFmt w:val="decimal"/>
      <w:lvlText w:val="%1)"/>
      <w:lvlJc w:val="left"/>
      <w:pPr>
        <w:ind w:left="1428" w:hanging="36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9" w15:restartNumberingAfterBreak="0">
    <w:nsid w:val="7D6016A7"/>
    <w:multiLevelType w:val="hybridMultilevel"/>
    <w:tmpl w:val="AAA4C270"/>
    <w:lvl w:ilvl="0" w:tplc="902ED9BC">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18"/>
  </w:num>
  <w:num w:numId="2">
    <w:abstractNumId w:val="14"/>
  </w:num>
  <w:num w:numId="3">
    <w:abstractNumId w:val="6"/>
  </w:num>
  <w:num w:numId="4">
    <w:abstractNumId w:val="2"/>
  </w:num>
  <w:num w:numId="5">
    <w:abstractNumId w:val="12"/>
  </w:num>
  <w:num w:numId="6">
    <w:abstractNumId w:val="7"/>
  </w:num>
  <w:num w:numId="7">
    <w:abstractNumId w:val="16"/>
  </w:num>
  <w:num w:numId="8">
    <w:abstractNumId w:val="0"/>
  </w:num>
  <w:num w:numId="9">
    <w:abstractNumId w:val="9"/>
  </w:num>
  <w:num w:numId="10">
    <w:abstractNumId w:val="19"/>
  </w:num>
  <w:num w:numId="11">
    <w:abstractNumId w:val="10"/>
  </w:num>
  <w:num w:numId="12">
    <w:abstractNumId w:val="1"/>
  </w:num>
  <w:num w:numId="13">
    <w:abstractNumId w:val="15"/>
  </w:num>
  <w:num w:numId="14">
    <w:abstractNumId w:val="17"/>
  </w:num>
  <w:num w:numId="15">
    <w:abstractNumId w:val="8"/>
  </w:num>
  <w:num w:numId="16">
    <w:abstractNumId w:val="3"/>
  </w:num>
  <w:num w:numId="17">
    <w:abstractNumId w:val="13"/>
  </w:num>
  <w:num w:numId="18">
    <w:abstractNumId w:val="5"/>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EBF"/>
    <w:rsid w:val="000130FB"/>
    <w:rsid w:val="00042622"/>
    <w:rsid w:val="000F4F76"/>
    <w:rsid w:val="001141DA"/>
    <w:rsid w:val="00136E23"/>
    <w:rsid w:val="0013735D"/>
    <w:rsid w:val="001662AB"/>
    <w:rsid w:val="001D5FF4"/>
    <w:rsid w:val="00226B21"/>
    <w:rsid w:val="002307F9"/>
    <w:rsid w:val="00256F3F"/>
    <w:rsid w:val="0034258A"/>
    <w:rsid w:val="0036791E"/>
    <w:rsid w:val="004164F5"/>
    <w:rsid w:val="00491597"/>
    <w:rsid w:val="004D7E0D"/>
    <w:rsid w:val="004F2216"/>
    <w:rsid w:val="00583D99"/>
    <w:rsid w:val="00685D2C"/>
    <w:rsid w:val="007C1741"/>
    <w:rsid w:val="008465FF"/>
    <w:rsid w:val="0088264B"/>
    <w:rsid w:val="008F015B"/>
    <w:rsid w:val="00987565"/>
    <w:rsid w:val="00B9194C"/>
    <w:rsid w:val="00BC6036"/>
    <w:rsid w:val="00C45938"/>
    <w:rsid w:val="00C86651"/>
    <w:rsid w:val="00D253E3"/>
    <w:rsid w:val="00DA5EBF"/>
    <w:rsid w:val="00DA7544"/>
    <w:rsid w:val="00DE1763"/>
    <w:rsid w:val="00E10AFB"/>
    <w:rsid w:val="00E52E81"/>
    <w:rsid w:val="00E729A3"/>
    <w:rsid w:val="00EA769B"/>
    <w:rsid w:val="00EB385A"/>
    <w:rsid w:val="00EC02A0"/>
    <w:rsid w:val="00FE6EB2"/>
    <w:rsid w:val="00FF3F93"/>
    <w:rsid w:val="00FF7D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C3C8F9-570D-488C-A53E-67541C58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5EBF"/>
    <w:pPr>
      <w:ind w:left="720"/>
      <w:contextualSpacing/>
    </w:pPr>
  </w:style>
  <w:style w:type="character" w:customStyle="1" w:styleId="st">
    <w:name w:val="st"/>
    <w:basedOn w:val="Policepardfaut"/>
    <w:rsid w:val="00D253E3"/>
  </w:style>
  <w:style w:type="paragraph" w:styleId="En-tte">
    <w:name w:val="header"/>
    <w:basedOn w:val="Normal"/>
    <w:link w:val="En-tteCar"/>
    <w:uiPriority w:val="99"/>
    <w:unhideWhenUsed/>
    <w:rsid w:val="0088264B"/>
    <w:pPr>
      <w:tabs>
        <w:tab w:val="center" w:pos="4536"/>
        <w:tab w:val="right" w:pos="9072"/>
      </w:tabs>
      <w:spacing w:after="0" w:line="240" w:lineRule="auto"/>
    </w:pPr>
  </w:style>
  <w:style w:type="character" w:customStyle="1" w:styleId="En-tteCar">
    <w:name w:val="En-tête Car"/>
    <w:basedOn w:val="Policepardfaut"/>
    <w:link w:val="En-tte"/>
    <w:uiPriority w:val="99"/>
    <w:rsid w:val="0088264B"/>
  </w:style>
  <w:style w:type="paragraph" w:styleId="Pieddepage">
    <w:name w:val="footer"/>
    <w:basedOn w:val="Normal"/>
    <w:link w:val="PieddepageCar"/>
    <w:uiPriority w:val="99"/>
    <w:unhideWhenUsed/>
    <w:rsid w:val="008826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2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17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1470</Words>
  <Characters>8089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Animation2</dc:creator>
  <cp:keywords/>
  <dc:description/>
  <cp:lastModifiedBy>Animation2</cp:lastModifiedBy>
  <cp:revision>3</cp:revision>
  <dcterms:created xsi:type="dcterms:W3CDTF">2016-03-14T11:24:00Z</dcterms:created>
  <dcterms:modified xsi:type="dcterms:W3CDTF">2016-03-14T13:16:00Z</dcterms:modified>
</cp:coreProperties>
</file>